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32.xml" ContentType="application/vnd.openxmlformats-officedocument.themeOverride+xml"/>
  <Override PartName="/word/theme/themeOverride33.xml" ContentType="application/vnd.openxmlformats-officedocument.themeOverride+xml"/>
  <Override PartName="/word/theme/themeOverride34.xml" ContentType="application/vnd.openxmlformats-officedocument.themeOverride+xml"/>
  <Override PartName="/word/theme/themeOverride35.xml" ContentType="application/vnd.openxmlformats-officedocument.themeOverride+xml"/>
  <Override PartName="/word/theme/themeOverride36.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8385"/>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r>
        <w:drawing>
          <wp:anchor distT="0" distB="0" distL="0" distR="0" simplePos="0" relativeHeight="252107776" behindDoc="0" locked="0" layoutInCell="1" allowOverlap="1">
            <wp:simplePos x="0" y="0"/>
            <wp:positionH relativeFrom="column">
              <wp:posOffset>1972945</wp:posOffset>
            </wp:positionH>
            <wp:positionV relativeFrom="paragraph">
              <wp:posOffset>222250</wp:posOffset>
            </wp:positionV>
            <wp:extent cx="1638935" cy="1638935"/>
            <wp:effectExtent l="0" t="0" r="18415" b="18415"/>
            <wp:wrapTopAndBottom/>
            <wp:docPr id="44" name="图片 44" descr="C:\DOCUME~1\ADMINI~1\LOCALS~1\Temp\WeChat Files\3fc08baed0f7c39bbae0a2a62209c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DOCUME~1\ADMINI~1\LOCALS~1\Temp\WeChat Files\3fc08baed0f7c39bbae0a2a62209c9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38935" cy="1638935"/>
                    </a:xfrm>
                    <a:prstGeom prst="rect">
                      <a:avLst/>
                    </a:prstGeom>
                    <a:noFill/>
                    <a:ln>
                      <a:noFill/>
                    </a:ln>
                  </pic:spPr>
                </pic:pic>
              </a:graphicData>
            </a:graphic>
          </wp:anchor>
        </w:drawing>
      </w:r>
    </w:p>
    <w:p>
      <w:pPr>
        <w:ind w:firstLine="0" w:firstLineChars="0"/>
        <w:rPr>
          <w:rFonts w:ascii="方正小标宋_GBK" w:hAnsi="方正小标宋_GBK" w:eastAsia="方正小标宋_GBK" w:cs="方正小标宋_GBK"/>
          <w:sz w:val="36"/>
          <w:szCs w:val="36"/>
        </w:rPr>
      </w:pPr>
    </w:p>
    <w:p>
      <w:pPr>
        <w:ind w:firstLine="88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南阳农业职业学院</w:t>
      </w:r>
    </w:p>
    <w:bookmarkEnd w:id="0"/>
    <w:p>
      <w:pPr>
        <w:ind w:firstLine="88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2019届毕业生就业质量年度调查报告</w:t>
      </w:r>
    </w:p>
    <w:p>
      <w:pPr>
        <w:ind w:firstLine="720"/>
        <w:rPr>
          <w:sz w:val="36"/>
          <w:szCs w:val="36"/>
        </w:rPr>
      </w:pPr>
    </w:p>
    <w:p>
      <w:pPr>
        <w:ind w:firstLine="720"/>
        <w:rPr>
          <w:sz w:val="36"/>
          <w:szCs w:val="24"/>
        </w:rPr>
      </w:pPr>
    </w:p>
    <w:p/>
    <w:p>
      <w:p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upperRoman" w:start="1"/>
          <w:cols w:space="425" w:num="1"/>
          <w:docGrid w:type="lines" w:linePitch="312" w:charSpace="0"/>
        </w:sectPr>
      </w:pPr>
    </w:p>
    <w:p>
      <w:pPr>
        <w:pStyle w:val="13"/>
        <w:tabs>
          <w:tab w:val="right" w:leader="dot" w:pos="8296"/>
        </w:tabs>
        <w:ind w:firstLine="0" w:firstLineChars="0"/>
        <w:jc w:val="center"/>
        <w:rPr>
          <w:sz w:val="36"/>
          <w:szCs w:val="36"/>
        </w:rPr>
      </w:pPr>
      <w:r>
        <w:rPr>
          <w:rFonts w:hint="eastAsia"/>
          <w:sz w:val="36"/>
          <w:szCs w:val="36"/>
        </w:rPr>
        <w:t>目  录</w:t>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"_Toc29203618" </w:instrText>
      </w:r>
      <w:r>
        <w:fldChar w:fldCharType="separate"/>
      </w:r>
      <w:r>
        <w:rPr>
          <w:rStyle w:val="22"/>
          <w:rFonts w:hint="eastAsia"/>
        </w:rPr>
        <w:t>学校简介</w:t>
      </w:r>
      <w:r>
        <w:tab/>
      </w:r>
      <w:r>
        <w:fldChar w:fldCharType="begin"/>
      </w:r>
      <w:r>
        <w:instrText xml:space="preserve"> PAGEREF _Toc29203618 \h </w:instrText>
      </w:r>
      <w:r>
        <w:fldChar w:fldCharType="separate"/>
      </w:r>
      <w:r>
        <w:t>1</w:t>
      </w:r>
      <w:r>
        <w:fldChar w:fldCharType="end"/>
      </w:r>
      <w: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"_Toc29203619" </w:instrText>
      </w:r>
      <w:r>
        <w:fldChar w:fldCharType="separate"/>
      </w:r>
      <w:r>
        <w:rPr>
          <w:rStyle w:val="22"/>
          <w:rFonts w:hint="eastAsia"/>
        </w:rPr>
        <w:t>第一章</w:t>
      </w:r>
      <w:r>
        <w:rPr>
          <w:rStyle w:val="22"/>
        </w:rPr>
        <w:t xml:space="preserve"> </w:t>
      </w:r>
      <w:r>
        <w:rPr>
          <w:rStyle w:val="22"/>
          <w:rFonts w:hint="eastAsia"/>
        </w:rPr>
        <w:t>毕业生基本情况</w:t>
      </w:r>
      <w:r>
        <w:tab/>
      </w:r>
      <w:r>
        <w:fldChar w:fldCharType="begin"/>
      </w:r>
      <w:r>
        <w:instrText xml:space="preserve"> PAGEREF _Toc29203619 \h </w:instrText>
      </w:r>
      <w:r>
        <w:fldChar w:fldCharType="separate"/>
      </w:r>
      <w:r>
        <w:t>3</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"_Toc29203620" </w:instrText>
      </w:r>
      <w:r>
        <w:fldChar w:fldCharType="separate"/>
      </w:r>
      <w:r>
        <w:rPr>
          <w:rStyle w:val="22"/>
          <w:rFonts w:hint="eastAsia"/>
        </w:rPr>
        <w:t>一、 毕业生的规模和结构</w:t>
      </w:r>
      <w:r>
        <w:tab/>
      </w:r>
      <w:r>
        <w:fldChar w:fldCharType="begin"/>
      </w:r>
      <w:r>
        <w:instrText xml:space="preserve"> PAGEREF _Toc29203620 \h </w:instrText>
      </w:r>
      <w:r>
        <w:fldChar w:fldCharType="separate"/>
      </w:r>
      <w:r>
        <w:t>3</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"_Toc29203621" </w:instrText>
      </w:r>
      <w:r>
        <w:fldChar w:fldCharType="separate"/>
      </w:r>
      <w:r>
        <w:rPr>
          <w:rStyle w:val="22"/>
          <w:rFonts w:hint="eastAsia"/>
          <w:i w:val="0"/>
        </w:rPr>
        <w:t>（一） 毕业生院系分布</w:t>
      </w:r>
      <w:r>
        <w:rPr>
          <w:i w:val="0"/>
        </w:rPr>
        <w:tab/>
      </w:r>
      <w:r>
        <w:rPr>
          <w:i w:val="0"/>
        </w:rPr>
        <w:fldChar w:fldCharType="begin"/>
      </w:r>
      <w:r>
        <w:rPr>
          <w:i w:val="0"/>
        </w:rPr>
        <w:instrText xml:space="preserve"> PAGEREF _Toc29203621 \h </w:instrText>
      </w:r>
      <w:r>
        <w:rPr>
          <w:i w:val="0"/>
        </w:rPr>
        <w:fldChar w:fldCharType="separate"/>
      </w:r>
      <w:r>
        <w:rPr>
          <w:i w:val="0"/>
        </w:rPr>
        <w:t>3</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"_Toc29203622" </w:instrText>
      </w:r>
      <w:r>
        <w:fldChar w:fldCharType="separate"/>
      </w:r>
      <w:r>
        <w:rPr>
          <w:rStyle w:val="22"/>
          <w:rFonts w:hint="eastAsia"/>
          <w:i w:val="0"/>
        </w:rPr>
        <w:t>（二） 毕业生专业分布</w:t>
      </w:r>
      <w:r>
        <w:rPr>
          <w:i w:val="0"/>
        </w:rPr>
        <w:tab/>
      </w:r>
      <w:r>
        <w:rPr>
          <w:i w:val="0"/>
        </w:rPr>
        <w:fldChar w:fldCharType="begin"/>
      </w:r>
      <w:r>
        <w:rPr>
          <w:i w:val="0"/>
        </w:rPr>
        <w:instrText xml:space="preserve"> PAGEREF _Toc29203622 \h </w:instrText>
      </w:r>
      <w:r>
        <w:rPr>
          <w:i w:val="0"/>
        </w:rPr>
        <w:fldChar w:fldCharType="separate"/>
      </w:r>
      <w:r>
        <w:rPr>
          <w:i w:val="0"/>
        </w:rPr>
        <w:t>3</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"_Toc29203623" </w:instrText>
      </w:r>
      <w:r>
        <w:fldChar w:fldCharType="separate"/>
      </w:r>
      <w:r>
        <w:rPr>
          <w:rStyle w:val="22"/>
          <w:rFonts w:hint="eastAsia"/>
          <w:i w:val="0"/>
        </w:rPr>
        <w:t>（三） 毕业生性别结构</w:t>
      </w:r>
      <w:r>
        <w:rPr>
          <w:i w:val="0"/>
        </w:rPr>
        <w:tab/>
      </w:r>
      <w:r>
        <w:rPr>
          <w:i w:val="0"/>
        </w:rPr>
        <w:fldChar w:fldCharType="begin"/>
      </w:r>
      <w:r>
        <w:rPr>
          <w:i w:val="0"/>
        </w:rPr>
        <w:instrText xml:space="preserve"> PAGEREF _Toc29203623 \h </w:instrText>
      </w:r>
      <w:r>
        <w:rPr>
          <w:i w:val="0"/>
        </w:rPr>
        <w:fldChar w:fldCharType="separate"/>
      </w:r>
      <w:r>
        <w:rPr>
          <w:i w:val="0"/>
        </w:rPr>
        <w:t>5</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"_Toc29203624" </w:instrText>
      </w:r>
      <w:r>
        <w:fldChar w:fldCharType="separate"/>
      </w:r>
      <w:r>
        <w:rPr>
          <w:rStyle w:val="22"/>
          <w:rFonts w:hint="eastAsia"/>
          <w:i w:val="0"/>
        </w:rPr>
        <w:t>（四） 毕业生民族结构</w:t>
      </w:r>
      <w:r>
        <w:rPr>
          <w:i w:val="0"/>
        </w:rPr>
        <w:tab/>
      </w:r>
      <w:r>
        <w:rPr>
          <w:i w:val="0"/>
        </w:rPr>
        <w:fldChar w:fldCharType="begin"/>
      </w:r>
      <w:r>
        <w:rPr>
          <w:i w:val="0"/>
        </w:rPr>
        <w:instrText xml:space="preserve"> PAGEREF _Toc29203624 \h </w:instrText>
      </w:r>
      <w:r>
        <w:rPr>
          <w:i w:val="0"/>
        </w:rPr>
        <w:fldChar w:fldCharType="separate"/>
      </w:r>
      <w:r>
        <w:rPr>
          <w:i w:val="0"/>
        </w:rPr>
        <w:t>5</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"_Toc29203625" </w:instrText>
      </w:r>
      <w:r>
        <w:fldChar w:fldCharType="separate"/>
      </w:r>
      <w:r>
        <w:rPr>
          <w:rStyle w:val="22"/>
          <w:rFonts w:hint="eastAsia"/>
          <w:i w:val="0"/>
        </w:rPr>
        <w:t>（五） 毕业生政治面貌</w:t>
      </w:r>
      <w:r>
        <w:rPr>
          <w:i w:val="0"/>
        </w:rPr>
        <w:tab/>
      </w:r>
      <w:r>
        <w:rPr>
          <w:i w:val="0"/>
        </w:rPr>
        <w:fldChar w:fldCharType="begin"/>
      </w:r>
      <w:r>
        <w:rPr>
          <w:i w:val="0"/>
        </w:rPr>
        <w:instrText xml:space="preserve"> PAGEREF _Toc29203625 \h </w:instrText>
      </w:r>
      <w:r>
        <w:rPr>
          <w:i w:val="0"/>
        </w:rPr>
        <w:fldChar w:fldCharType="separate"/>
      </w:r>
      <w:r>
        <w:rPr>
          <w:i w:val="0"/>
        </w:rPr>
        <w:t>6</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"_Toc29203626" </w:instrText>
      </w:r>
      <w:r>
        <w:fldChar w:fldCharType="separate"/>
      </w:r>
      <w:r>
        <w:rPr>
          <w:rStyle w:val="22"/>
          <w:rFonts w:hint="eastAsia"/>
          <w:i w:val="0"/>
        </w:rPr>
        <w:t>（六） 毕业生生源地分布</w:t>
      </w:r>
      <w:r>
        <w:rPr>
          <w:i w:val="0"/>
        </w:rPr>
        <w:tab/>
      </w:r>
      <w:r>
        <w:rPr>
          <w:i w:val="0"/>
        </w:rPr>
        <w:fldChar w:fldCharType="begin"/>
      </w:r>
      <w:r>
        <w:rPr>
          <w:i w:val="0"/>
        </w:rPr>
        <w:instrText xml:space="preserve"> PAGEREF _Toc29203626 \h </w:instrText>
      </w:r>
      <w:r>
        <w:rPr>
          <w:i w:val="0"/>
        </w:rPr>
        <w:fldChar w:fldCharType="separate"/>
      </w:r>
      <w:r>
        <w:rPr>
          <w:i w:val="0"/>
        </w:rPr>
        <w:t>6</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"_Toc29203627" </w:instrText>
      </w:r>
      <w:r>
        <w:fldChar w:fldCharType="separate"/>
      </w:r>
      <w:r>
        <w:rPr>
          <w:rStyle w:val="22"/>
          <w:rFonts w:hint="eastAsia"/>
        </w:rPr>
        <w:t>二、 调查就业率情况</w:t>
      </w:r>
      <w:r>
        <w:tab/>
      </w:r>
      <w:r>
        <w:fldChar w:fldCharType="begin"/>
      </w:r>
      <w:r>
        <w:instrText xml:space="preserve"> PAGEREF _Toc29203627 \h </w:instrText>
      </w:r>
      <w:r>
        <w:fldChar w:fldCharType="separate"/>
      </w:r>
      <w:r>
        <w:t>8</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"_Toc29203628" </w:instrText>
      </w:r>
      <w:r>
        <w:fldChar w:fldCharType="separate"/>
      </w:r>
      <w:r>
        <w:rPr>
          <w:rStyle w:val="22"/>
          <w:rFonts w:hint="eastAsia"/>
          <w:i w:val="0"/>
        </w:rPr>
        <w:t>（一） 总体调查就业率</w:t>
      </w:r>
      <w:r>
        <w:rPr>
          <w:i w:val="0"/>
        </w:rPr>
        <w:tab/>
      </w:r>
      <w:r>
        <w:rPr>
          <w:i w:val="0"/>
        </w:rPr>
        <w:fldChar w:fldCharType="begin"/>
      </w:r>
      <w:r>
        <w:rPr>
          <w:i w:val="0"/>
        </w:rPr>
        <w:instrText xml:space="preserve"> PAGEREF _Toc29203628 \h </w:instrText>
      </w:r>
      <w:r>
        <w:rPr>
          <w:i w:val="0"/>
        </w:rPr>
        <w:fldChar w:fldCharType="separate"/>
      </w:r>
      <w:r>
        <w:rPr>
          <w:i w:val="0"/>
        </w:rPr>
        <w:t>9</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"_Toc29203629" </w:instrText>
      </w:r>
      <w:r>
        <w:fldChar w:fldCharType="separate"/>
      </w:r>
      <w:r>
        <w:rPr>
          <w:rStyle w:val="22"/>
          <w:rFonts w:hint="eastAsia"/>
          <w:i w:val="0"/>
        </w:rPr>
        <w:t>（二） 院系就业率</w:t>
      </w:r>
      <w:r>
        <w:rPr>
          <w:i w:val="0"/>
        </w:rPr>
        <w:tab/>
      </w:r>
      <w:r>
        <w:rPr>
          <w:i w:val="0"/>
        </w:rPr>
        <w:fldChar w:fldCharType="begin"/>
      </w:r>
      <w:r>
        <w:rPr>
          <w:i w:val="0"/>
        </w:rPr>
        <w:instrText xml:space="preserve"> PAGEREF _Toc29203629 \h </w:instrText>
      </w:r>
      <w:r>
        <w:rPr>
          <w:i w:val="0"/>
        </w:rPr>
        <w:fldChar w:fldCharType="separate"/>
      </w:r>
      <w:r>
        <w:rPr>
          <w:i w:val="0"/>
        </w:rPr>
        <w:t>10</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"_Toc29203630" </w:instrText>
      </w:r>
      <w:r>
        <w:fldChar w:fldCharType="separate"/>
      </w:r>
      <w:r>
        <w:rPr>
          <w:rStyle w:val="22"/>
          <w:rFonts w:hint="eastAsia"/>
          <w:i w:val="0"/>
        </w:rPr>
        <w:t>（三） 专业就业率</w:t>
      </w:r>
      <w:r>
        <w:rPr>
          <w:i w:val="0"/>
        </w:rPr>
        <w:tab/>
      </w:r>
      <w:r>
        <w:rPr>
          <w:i w:val="0"/>
        </w:rPr>
        <w:fldChar w:fldCharType="begin"/>
      </w:r>
      <w:r>
        <w:rPr>
          <w:i w:val="0"/>
        </w:rPr>
        <w:instrText xml:space="preserve"> PAGEREF _Toc29203630 \h </w:instrText>
      </w:r>
      <w:r>
        <w:rPr>
          <w:i w:val="0"/>
        </w:rPr>
        <w:fldChar w:fldCharType="separate"/>
      </w:r>
      <w:r>
        <w:rPr>
          <w:i w:val="0"/>
        </w:rPr>
        <w:t>11</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"_Toc29203631" </w:instrText>
      </w:r>
      <w:r>
        <w:fldChar w:fldCharType="separate"/>
      </w:r>
      <w:r>
        <w:rPr>
          <w:rStyle w:val="22"/>
          <w:rFonts w:hint="eastAsia"/>
          <w:i w:val="0"/>
        </w:rPr>
        <w:t>（四） 分性别就业率</w:t>
      </w:r>
      <w:r>
        <w:rPr>
          <w:i w:val="0"/>
        </w:rPr>
        <w:tab/>
      </w:r>
      <w:r>
        <w:rPr>
          <w:i w:val="0"/>
        </w:rPr>
        <w:fldChar w:fldCharType="begin"/>
      </w:r>
      <w:r>
        <w:rPr>
          <w:i w:val="0"/>
        </w:rPr>
        <w:instrText xml:space="preserve"> PAGEREF _Toc29203631 \h </w:instrText>
      </w:r>
      <w:r>
        <w:rPr>
          <w:i w:val="0"/>
        </w:rPr>
        <w:fldChar w:fldCharType="separate"/>
      </w:r>
      <w:r>
        <w:rPr>
          <w:i w:val="0"/>
        </w:rPr>
        <w:t>12</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"_Toc29203632" </w:instrText>
      </w:r>
      <w:r>
        <w:fldChar w:fldCharType="separate"/>
      </w:r>
      <w:r>
        <w:rPr>
          <w:rStyle w:val="22"/>
          <w:rFonts w:hint="eastAsia"/>
        </w:rPr>
        <w:t>三、毕业流向分布情况</w:t>
      </w:r>
      <w:r>
        <w:tab/>
      </w:r>
      <w:r>
        <w:fldChar w:fldCharType="begin"/>
      </w:r>
      <w:r>
        <w:instrText xml:space="preserve"> PAGEREF _Toc29203632 \h </w:instrText>
      </w:r>
      <w:r>
        <w:fldChar w:fldCharType="separate"/>
      </w:r>
      <w:r>
        <w:t>12</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"_Toc29203633" </w:instrText>
      </w:r>
      <w:r>
        <w:fldChar w:fldCharType="separate"/>
      </w:r>
      <w:r>
        <w:rPr>
          <w:rStyle w:val="22"/>
          <w:rFonts w:hint="eastAsia"/>
          <w:i w:val="0"/>
        </w:rPr>
        <w:t>（一） 毕业生总体去向</w:t>
      </w:r>
      <w:r>
        <w:rPr>
          <w:i w:val="0"/>
        </w:rPr>
        <w:tab/>
      </w:r>
      <w:r>
        <w:rPr>
          <w:i w:val="0"/>
        </w:rPr>
        <w:fldChar w:fldCharType="begin"/>
      </w:r>
      <w:r>
        <w:rPr>
          <w:i w:val="0"/>
        </w:rPr>
        <w:instrText xml:space="preserve"> PAGEREF _Toc29203633 \h </w:instrText>
      </w:r>
      <w:r>
        <w:rPr>
          <w:i w:val="0"/>
        </w:rPr>
        <w:fldChar w:fldCharType="separate"/>
      </w:r>
      <w:r>
        <w:rPr>
          <w:i w:val="0"/>
        </w:rPr>
        <w:t>12</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"_Toc29203634" </w:instrText>
      </w:r>
      <w:r>
        <w:fldChar w:fldCharType="separate"/>
      </w:r>
      <w:r>
        <w:rPr>
          <w:rStyle w:val="22"/>
          <w:rFonts w:hint="eastAsia"/>
          <w:i w:val="0"/>
        </w:rPr>
        <w:t>（二） 未就业情况分析</w:t>
      </w:r>
      <w:r>
        <w:rPr>
          <w:i w:val="0"/>
        </w:rPr>
        <w:tab/>
      </w:r>
      <w:r>
        <w:rPr>
          <w:i w:val="0"/>
        </w:rPr>
        <w:fldChar w:fldCharType="begin"/>
      </w:r>
      <w:r>
        <w:rPr>
          <w:i w:val="0"/>
        </w:rPr>
        <w:instrText xml:space="preserve"> PAGEREF _Toc29203634 \h </w:instrText>
      </w:r>
      <w:r>
        <w:rPr>
          <w:i w:val="0"/>
        </w:rPr>
        <w:fldChar w:fldCharType="separate"/>
      </w:r>
      <w:r>
        <w:rPr>
          <w:i w:val="0"/>
        </w:rPr>
        <w:t>13</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"_Toc29203635" </w:instrText>
      </w:r>
      <w:r>
        <w:fldChar w:fldCharType="separate"/>
      </w:r>
      <w:r>
        <w:rPr>
          <w:rStyle w:val="22"/>
          <w:rFonts w:hint="eastAsia"/>
        </w:rPr>
        <w:t>四、就业流向分布情况</w:t>
      </w:r>
      <w:r>
        <w:tab/>
      </w:r>
      <w:r>
        <w:fldChar w:fldCharType="begin"/>
      </w:r>
      <w:r>
        <w:instrText xml:space="preserve"> PAGEREF _Toc29203635 \h </w:instrText>
      </w:r>
      <w:r>
        <w:fldChar w:fldCharType="separate"/>
      </w:r>
      <w:r>
        <w:t>14</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"_Toc29203636" </w:instrText>
      </w:r>
      <w:r>
        <w:fldChar w:fldCharType="separate"/>
      </w:r>
      <w:r>
        <w:rPr>
          <w:rStyle w:val="22"/>
          <w:rFonts w:hint="eastAsia"/>
          <w:i w:val="0"/>
        </w:rPr>
        <w:t>（一） 就业地区</w:t>
      </w:r>
      <w:r>
        <w:rPr>
          <w:i w:val="0"/>
        </w:rPr>
        <w:tab/>
      </w:r>
      <w:r>
        <w:rPr>
          <w:i w:val="0"/>
        </w:rPr>
        <w:fldChar w:fldCharType="begin"/>
      </w:r>
      <w:r>
        <w:rPr>
          <w:i w:val="0"/>
        </w:rPr>
        <w:instrText xml:space="preserve"> PAGEREF _Toc29203636 \h </w:instrText>
      </w:r>
      <w:r>
        <w:rPr>
          <w:i w:val="0"/>
        </w:rPr>
        <w:fldChar w:fldCharType="separate"/>
      </w:r>
      <w:r>
        <w:rPr>
          <w:i w:val="0"/>
        </w:rPr>
        <w:t>14</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"_Toc29203637" </w:instrText>
      </w:r>
      <w:r>
        <w:fldChar w:fldCharType="separate"/>
      </w:r>
      <w:r>
        <w:rPr>
          <w:rStyle w:val="22"/>
          <w:rFonts w:hint="eastAsia"/>
          <w:i w:val="0"/>
        </w:rPr>
        <w:t>（二） 行业流向</w:t>
      </w:r>
      <w:r>
        <w:rPr>
          <w:i w:val="0"/>
        </w:rPr>
        <w:tab/>
      </w:r>
      <w:r>
        <w:rPr>
          <w:i w:val="0"/>
        </w:rPr>
        <w:fldChar w:fldCharType="begin"/>
      </w:r>
      <w:r>
        <w:rPr>
          <w:i w:val="0"/>
        </w:rPr>
        <w:instrText xml:space="preserve"> PAGEREF _Toc29203637 \h </w:instrText>
      </w:r>
      <w:r>
        <w:rPr>
          <w:i w:val="0"/>
        </w:rPr>
        <w:fldChar w:fldCharType="separate"/>
      </w:r>
      <w:r>
        <w:rPr>
          <w:i w:val="0"/>
        </w:rPr>
        <w:t>16</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"_Toc29203638" </w:instrText>
      </w:r>
      <w:r>
        <w:fldChar w:fldCharType="separate"/>
      </w:r>
      <w:r>
        <w:rPr>
          <w:rStyle w:val="22"/>
          <w:rFonts w:hint="eastAsia"/>
          <w:i w:val="0"/>
        </w:rPr>
        <w:t>（三） 单位性质</w:t>
      </w:r>
      <w:r>
        <w:rPr>
          <w:i w:val="0"/>
        </w:rPr>
        <w:tab/>
      </w:r>
      <w:r>
        <w:rPr>
          <w:i w:val="0"/>
        </w:rPr>
        <w:fldChar w:fldCharType="begin"/>
      </w:r>
      <w:r>
        <w:rPr>
          <w:i w:val="0"/>
        </w:rPr>
        <w:instrText xml:space="preserve"> PAGEREF _Toc29203638 \h </w:instrText>
      </w:r>
      <w:r>
        <w:rPr>
          <w:i w:val="0"/>
        </w:rPr>
        <w:fldChar w:fldCharType="separate"/>
      </w:r>
      <w:r>
        <w:rPr>
          <w:i w:val="0"/>
        </w:rPr>
        <w:t>16</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"_Toc29203639" </w:instrText>
      </w:r>
      <w:r>
        <w:fldChar w:fldCharType="separate"/>
      </w:r>
      <w:r>
        <w:rPr>
          <w:rStyle w:val="22"/>
          <w:rFonts w:hint="eastAsia"/>
          <w:i w:val="0"/>
        </w:rPr>
        <w:t>（四） 职业类别</w:t>
      </w:r>
      <w:r>
        <w:rPr>
          <w:i w:val="0"/>
        </w:rPr>
        <w:tab/>
      </w:r>
      <w:r>
        <w:rPr>
          <w:i w:val="0"/>
        </w:rPr>
        <w:fldChar w:fldCharType="begin"/>
      </w:r>
      <w:r>
        <w:rPr>
          <w:i w:val="0"/>
        </w:rPr>
        <w:instrText xml:space="preserve"> PAGEREF _Toc29203639 \h </w:instrText>
      </w:r>
      <w:r>
        <w:rPr>
          <w:i w:val="0"/>
        </w:rPr>
        <w:fldChar w:fldCharType="separate"/>
      </w:r>
      <w:r>
        <w:rPr>
          <w:i w:val="0"/>
        </w:rPr>
        <w:t>17</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"_Toc29203640" </w:instrText>
      </w:r>
      <w:r>
        <w:fldChar w:fldCharType="separate"/>
      </w:r>
      <w:r>
        <w:rPr>
          <w:rStyle w:val="22"/>
          <w:rFonts w:hint="eastAsia"/>
          <w:i w:val="0"/>
        </w:rPr>
        <w:t>（五） 中小微企业就业情况</w:t>
      </w:r>
      <w:r>
        <w:rPr>
          <w:i w:val="0"/>
        </w:rPr>
        <w:tab/>
      </w:r>
      <w:r>
        <w:rPr>
          <w:i w:val="0"/>
        </w:rPr>
        <w:fldChar w:fldCharType="begin"/>
      </w:r>
      <w:r>
        <w:rPr>
          <w:i w:val="0"/>
        </w:rPr>
        <w:instrText xml:space="preserve"> PAGEREF _Toc29203640 \h </w:instrText>
      </w:r>
      <w:r>
        <w:rPr>
          <w:i w:val="0"/>
        </w:rPr>
        <w:fldChar w:fldCharType="separate"/>
      </w:r>
      <w:r>
        <w:rPr>
          <w:i w:val="0"/>
        </w:rPr>
        <w:t>18</w:t>
      </w:r>
      <w:r>
        <w:rPr>
          <w:i w:val="0"/>
        </w:rPr>
        <w:fldChar w:fldCharType="end"/>
      </w:r>
      <w:r>
        <w:rPr>
          <w:i w:val="0"/>
        </w:rP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"_Toc29203641" </w:instrText>
      </w:r>
      <w:r>
        <w:fldChar w:fldCharType="separate"/>
      </w:r>
      <w:r>
        <w:rPr>
          <w:rStyle w:val="22"/>
          <w:rFonts w:hint="eastAsia"/>
        </w:rPr>
        <w:t>第二章</w:t>
      </w:r>
      <w:r>
        <w:rPr>
          <w:rStyle w:val="22"/>
        </w:rPr>
        <w:t xml:space="preserve">  </w:t>
      </w:r>
      <w:r>
        <w:rPr>
          <w:rStyle w:val="22"/>
          <w:rFonts w:hint="eastAsia"/>
        </w:rPr>
        <w:t>就业质量</w:t>
      </w:r>
      <w:r>
        <w:tab/>
      </w:r>
      <w:r>
        <w:fldChar w:fldCharType="begin"/>
      </w:r>
      <w:r>
        <w:instrText xml:space="preserve"> PAGEREF _Toc29203641 \h </w:instrText>
      </w:r>
      <w:r>
        <w:fldChar w:fldCharType="separate"/>
      </w:r>
      <w:r>
        <w:t>19</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"_Toc29203642" </w:instrText>
      </w:r>
      <w:r>
        <w:fldChar w:fldCharType="separate"/>
      </w:r>
      <w:r>
        <w:rPr>
          <w:rStyle w:val="22"/>
          <w:rFonts w:hint="eastAsia"/>
        </w:rPr>
        <w:t>一、 就业现状满意度</w:t>
      </w:r>
      <w:r>
        <w:tab/>
      </w:r>
      <w:r>
        <w:fldChar w:fldCharType="begin"/>
      </w:r>
      <w:r>
        <w:instrText xml:space="preserve"> PAGEREF _Toc29203642 \h </w:instrText>
      </w:r>
      <w:r>
        <w:fldChar w:fldCharType="separate"/>
      </w:r>
      <w:r>
        <w:t>19</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"_Toc29203643" </w:instrText>
      </w:r>
      <w:r>
        <w:fldChar w:fldCharType="separate"/>
      </w:r>
      <w:r>
        <w:rPr>
          <w:rStyle w:val="22"/>
          <w:rFonts w:hint="eastAsia"/>
        </w:rPr>
        <w:t>二、 薪酬水平</w:t>
      </w:r>
      <w:r>
        <w:tab/>
      </w:r>
      <w:r>
        <w:fldChar w:fldCharType="begin"/>
      </w:r>
      <w:r>
        <w:instrText xml:space="preserve"> PAGEREF _Toc29203643 \h </w:instrText>
      </w:r>
      <w:r>
        <w:fldChar w:fldCharType="separate"/>
      </w:r>
      <w:r>
        <w:t>19</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"_Toc29203644" </w:instrText>
      </w:r>
      <w:r>
        <w:fldChar w:fldCharType="separate"/>
      </w:r>
      <w:r>
        <w:rPr>
          <w:rStyle w:val="22"/>
          <w:rFonts w:hint="eastAsia"/>
        </w:rPr>
        <w:t>三、 工作稳定情况</w:t>
      </w:r>
      <w:r>
        <w:tab/>
      </w:r>
      <w:r>
        <w:fldChar w:fldCharType="begin"/>
      </w:r>
      <w:r>
        <w:instrText xml:space="preserve"> PAGEREF _Toc29203644 \h </w:instrText>
      </w:r>
      <w:r>
        <w:fldChar w:fldCharType="separate"/>
      </w:r>
      <w:r>
        <w:t>20</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"_Toc29203645" </w:instrText>
      </w:r>
      <w:r>
        <w:fldChar w:fldCharType="separate"/>
      </w:r>
      <w:r>
        <w:rPr>
          <w:rStyle w:val="22"/>
          <w:rFonts w:hint="eastAsia"/>
        </w:rPr>
        <w:t>四、 人岗匹配度</w:t>
      </w:r>
      <w:r>
        <w:tab/>
      </w:r>
      <w:r>
        <w:fldChar w:fldCharType="begin"/>
      </w:r>
      <w:r>
        <w:instrText xml:space="preserve"> PAGEREF _Toc29203645 \h </w:instrText>
      </w:r>
      <w:r>
        <w:fldChar w:fldCharType="separate"/>
      </w:r>
      <w:r>
        <w:t>21</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"_Toc29203646" </w:instrText>
      </w:r>
      <w:r>
        <w:fldChar w:fldCharType="separate"/>
      </w:r>
      <w:r>
        <w:rPr>
          <w:rStyle w:val="22"/>
          <w:rFonts w:hint="eastAsia"/>
          <w:i w:val="0"/>
        </w:rPr>
        <w:t>（一） 就业岗位适应周期</w:t>
      </w:r>
      <w:r>
        <w:rPr>
          <w:i w:val="0"/>
        </w:rPr>
        <w:tab/>
      </w:r>
      <w:r>
        <w:rPr>
          <w:i w:val="0"/>
        </w:rPr>
        <w:fldChar w:fldCharType="begin"/>
      </w:r>
      <w:r>
        <w:rPr>
          <w:i w:val="0"/>
        </w:rPr>
        <w:instrText xml:space="preserve"> PAGEREF _Toc29203646 \h </w:instrText>
      </w:r>
      <w:r>
        <w:rPr>
          <w:i w:val="0"/>
        </w:rPr>
        <w:fldChar w:fldCharType="separate"/>
      </w:r>
      <w:r>
        <w:rPr>
          <w:i w:val="0"/>
        </w:rPr>
        <w:t>21</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"_Toc29203647" </w:instrText>
      </w:r>
      <w:r>
        <w:fldChar w:fldCharType="separate"/>
      </w:r>
      <w:r>
        <w:rPr>
          <w:rStyle w:val="22"/>
          <w:rFonts w:hint="eastAsia"/>
          <w:i w:val="0"/>
        </w:rPr>
        <w:t>（二） 专业相关度</w:t>
      </w:r>
      <w:r>
        <w:rPr>
          <w:i w:val="0"/>
        </w:rPr>
        <w:tab/>
      </w:r>
      <w:r>
        <w:rPr>
          <w:i w:val="0"/>
        </w:rPr>
        <w:fldChar w:fldCharType="begin"/>
      </w:r>
      <w:r>
        <w:rPr>
          <w:i w:val="0"/>
        </w:rPr>
        <w:instrText xml:space="preserve"> PAGEREF _Toc29203647 \h </w:instrText>
      </w:r>
      <w:r>
        <w:rPr>
          <w:i w:val="0"/>
        </w:rPr>
        <w:fldChar w:fldCharType="separate"/>
      </w:r>
      <w:r>
        <w:rPr>
          <w:i w:val="0"/>
        </w:rPr>
        <w:t>21</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"_Toc29203648" </w:instrText>
      </w:r>
      <w:r>
        <w:fldChar w:fldCharType="separate"/>
      </w:r>
      <w:r>
        <w:rPr>
          <w:rStyle w:val="22"/>
          <w:rFonts w:hint="eastAsia"/>
          <w:i w:val="0"/>
        </w:rPr>
        <w:t>（三） 工作胜任情况</w:t>
      </w:r>
      <w:r>
        <w:rPr>
          <w:i w:val="0"/>
        </w:rPr>
        <w:tab/>
      </w:r>
      <w:r>
        <w:rPr>
          <w:i w:val="0"/>
        </w:rPr>
        <w:fldChar w:fldCharType="begin"/>
      </w:r>
      <w:r>
        <w:rPr>
          <w:i w:val="0"/>
        </w:rPr>
        <w:instrText xml:space="preserve"> PAGEREF _Toc29203648 \h </w:instrText>
      </w:r>
      <w:r>
        <w:rPr>
          <w:i w:val="0"/>
        </w:rPr>
        <w:fldChar w:fldCharType="separate"/>
      </w:r>
      <w:r>
        <w:rPr>
          <w:i w:val="0"/>
        </w:rPr>
        <w:t>22</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"_Toc29203649" </w:instrText>
      </w:r>
      <w:r>
        <w:fldChar w:fldCharType="separate"/>
      </w:r>
      <w:r>
        <w:rPr>
          <w:rStyle w:val="22"/>
          <w:rFonts w:hint="eastAsia"/>
        </w:rPr>
        <w:t>五、 院系专业就业质量情况</w:t>
      </w:r>
      <w:r>
        <w:tab/>
      </w:r>
      <w:r>
        <w:fldChar w:fldCharType="begin"/>
      </w:r>
      <w:r>
        <w:instrText xml:space="preserve"> PAGEREF _Toc29203649 \h </w:instrText>
      </w:r>
      <w:r>
        <w:fldChar w:fldCharType="separate"/>
      </w:r>
      <w:r>
        <w:t>23</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"_Toc29203650" </w:instrText>
      </w:r>
      <w:r>
        <w:fldChar w:fldCharType="separate"/>
      </w:r>
      <w:r>
        <w:rPr>
          <w:rStyle w:val="22"/>
          <w:rFonts w:hint="eastAsia" w:ascii="仿宋" w:hAnsi="仿宋" w:cs="仿宋"/>
          <w:i w:val="0"/>
          <w:kern w:val="0"/>
        </w:rPr>
        <w:t>（一）</w:t>
      </w:r>
      <w:r>
        <w:rPr>
          <w:rStyle w:val="22"/>
          <w:rFonts w:hint="eastAsia"/>
          <w:i w:val="0"/>
        </w:rPr>
        <w:t xml:space="preserve"> 分院系就业质量状况</w:t>
      </w:r>
      <w:r>
        <w:rPr>
          <w:i w:val="0"/>
        </w:rPr>
        <w:tab/>
      </w:r>
      <w:r>
        <w:rPr>
          <w:i w:val="0"/>
        </w:rPr>
        <w:fldChar w:fldCharType="begin"/>
      </w:r>
      <w:r>
        <w:rPr>
          <w:i w:val="0"/>
        </w:rPr>
        <w:instrText xml:space="preserve"> PAGEREF _Toc29203650 \h </w:instrText>
      </w:r>
      <w:r>
        <w:rPr>
          <w:i w:val="0"/>
        </w:rPr>
        <w:fldChar w:fldCharType="separate"/>
      </w:r>
      <w:r>
        <w:rPr>
          <w:i w:val="0"/>
        </w:rPr>
        <w:t>23</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"_Toc29203651" </w:instrText>
      </w:r>
      <w:r>
        <w:fldChar w:fldCharType="separate"/>
      </w:r>
      <w:r>
        <w:rPr>
          <w:rStyle w:val="22"/>
          <w:rFonts w:hint="eastAsia"/>
          <w:i w:val="0"/>
        </w:rPr>
        <w:t>（二） 分专业就业质量状况</w:t>
      </w:r>
      <w:r>
        <w:rPr>
          <w:i w:val="0"/>
        </w:rPr>
        <w:tab/>
      </w:r>
      <w:r>
        <w:rPr>
          <w:i w:val="0"/>
        </w:rPr>
        <w:fldChar w:fldCharType="begin"/>
      </w:r>
      <w:r>
        <w:rPr>
          <w:i w:val="0"/>
        </w:rPr>
        <w:instrText xml:space="preserve"> PAGEREF _Toc29203651 \h </w:instrText>
      </w:r>
      <w:r>
        <w:rPr>
          <w:i w:val="0"/>
        </w:rPr>
        <w:fldChar w:fldCharType="separate"/>
      </w:r>
      <w:r>
        <w:rPr>
          <w:i w:val="0"/>
        </w:rPr>
        <w:t>23</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"_Toc29203652" </w:instrText>
      </w:r>
      <w:r>
        <w:fldChar w:fldCharType="separate"/>
      </w:r>
      <w:r>
        <w:rPr>
          <w:rStyle w:val="22"/>
          <w:rFonts w:hint="eastAsia"/>
        </w:rPr>
        <w:t>六、 求职过程</w:t>
      </w:r>
      <w:r>
        <w:tab/>
      </w:r>
      <w:r>
        <w:fldChar w:fldCharType="begin"/>
      </w:r>
      <w:r>
        <w:instrText xml:space="preserve"> PAGEREF _Toc29203652 \h </w:instrText>
      </w:r>
      <w:r>
        <w:fldChar w:fldCharType="separate"/>
      </w:r>
      <w:r>
        <w:t>25</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"_Toc29203653" </w:instrText>
      </w:r>
      <w:r>
        <w:fldChar w:fldCharType="separate"/>
      </w:r>
      <w:r>
        <w:rPr>
          <w:rStyle w:val="22"/>
          <w:rFonts w:hint="eastAsia"/>
          <w:i w:val="0"/>
        </w:rPr>
        <w:t>（一） 落实工作渠道</w:t>
      </w:r>
      <w:r>
        <w:rPr>
          <w:i w:val="0"/>
        </w:rPr>
        <w:tab/>
      </w:r>
      <w:r>
        <w:rPr>
          <w:i w:val="0"/>
        </w:rPr>
        <w:fldChar w:fldCharType="begin"/>
      </w:r>
      <w:r>
        <w:rPr>
          <w:i w:val="0"/>
        </w:rPr>
        <w:instrText xml:space="preserve"> PAGEREF _Toc29203653 \h </w:instrText>
      </w:r>
      <w:r>
        <w:rPr>
          <w:i w:val="0"/>
        </w:rPr>
        <w:fldChar w:fldCharType="separate"/>
      </w:r>
      <w:r>
        <w:rPr>
          <w:i w:val="0"/>
        </w:rPr>
        <w:t>25</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"_Toc29203654" </w:instrText>
      </w:r>
      <w:r>
        <w:fldChar w:fldCharType="separate"/>
      </w:r>
      <w:r>
        <w:rPr>
          <w:rStyle w:val="22"/>
          <w:rFonts w:hint="eastAsia"/>
          <w:i w:val="0"/>
        </w:rPr>
        <w:t>（二） 就业帮助的要素</w:t>
      </w:r>
      <w:r>
        <w:rPr>
          <w:i w:val="0"/>
        </w:rPr>
        <w:tab/>
      </w:r>
      <w:r>
        <w:rPr>
          <w:i w:val="0"/>
        </w:rPr>
        <w:fldChar w:fldCharType="begin"/>
      </w:r>
      <w:r>
        <w:rPr>
          <w:i w:val="0"/>
        </w:rPr>
        <w:instrText xml:space="preserve"> PAGEREF _Toc29203654 \h </w:instrText>
      </w:r>
      <w:r>
        <w:rPr>
          <w:i w:val="0"/>
        </w:rPr>
        <w:fldChar w:fldCharType="separate"/>
      </w:r>
      <w:r>
        <w:rPr>
          <w:i w:val="0"/>
        </w:rPr>
        <w:t>25</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"_Toc29203655" </w:instrText>
      </w:r>
      <w:r>
        <w:fldChar w:fldCharType="separate"/>
      </w:r>
      <w:r>
        <w:rPr>
          <w:rStyle w:val="22"/>
          <w:rFonts w:hint="eastAsia"/>
          <w:i w:val="0"/>
        </w:rPr>
        <w:t>（三） 求职过程中遇到的问题</w:t>
      </w:r>
      <w:r>
        <w:rPr>
          <w:rStyle w:val="22"/>
          <w:i w:val="0"/>
        </w:rPr>
        <w:t xml:space="preserve"> </w:t>
      </w:r>
      <w:r>
        <w:rPr>
          <w:i w:val="0"/>
        </w:rPr>
        <w:tab/>
      </w:r>
      <w:r>
        <w:rPr>
          <w:i w:val="0"/>
        </w:rPr>
        <w:fldChar w:fldCharType="begin"/>
      </w:r>
      <w:r>
        <w:rPr>
          <w:i w:val="0"/>
        </w:rPr>
        <w:instrText xml:space="preserve"> PAGEREF _Toc29203655 \h </w:instrText>
      </w:r>
      <w:r>
        <w:rPr>
          <w:i w:val="0"/>
        </w:rPr>
        <w:fldChar w:fldCharType="separate"/>
      </w:r>
      <w:r>
        <w:rPr>
          <w:i w:val="0"/>
        </w:rPr>
        <w:t>26</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"_Toc29203656" </w:instrText>
      </w:r>
      <w:r>
        <w:fldChar w:fldCharType="separate"/>
      </w:r>
      <w:r>
        <w:rPr>
          <w:rStyle w:val="22"/>
          <w:rFonts w:hint="eastAsia"/>
          <w:i w:val="0"/>
        </w:rPr>
        <w:t>（四） 求职过程中关注因素</w:t>
      </w:r>
      <w:r>
        <w:rPr>
          <w:i w:val="0"/>
        </w:rPr>
        <w:tab/>
      </w:r>
      <w:r>
        <w:rPr>
          <w:i w:val="0"/>
        </w:rPr>
        <w:fldChar w:fldCharType="begin"/>
      </w:r>
      <w:r>
        <w:rPr>
          <w:i w:val="0"/>
        </w:rPr>
        <w:instrText xml:space="preserve"> PAGEREF _Toc29203656 \h </w:instrText>
      </w:r>
      <w:r>
        <w:rPr>
          <w:i w:val="0"/>
        </w:rPr>
        <w:fldChar w:fldCharType="separate"/>
      </w:r>
      <w:r>
        <w:rPr>
          <w:i w:val="0"/>
        </w:rPr>
        <w:t>27</w:t>
      </w:r>
      <w:r>
        <w:rPr>
          <w:i w:val="0"/>
        </w:rPr>
        <w:fldChar w:fldCharType="end"/>
      </w:r>
      <w:r>
        <w:rPr>
          <w:i w:val="0"/>
        </w:rP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"_Toc29203657" </w:instrText>
      </w:r>
      <w:r>
        <w:fldChar w:fldCharType="separate"/>
      </w:r>
      <w:r>
        <w:rPr>
          <w:rStyle w:val="22"/>
          <w:rFonts w:hint="eastAsia"/>
        </w:rPr>
        <w:t>第三章</w:t>
      </w:r>
      <w:r>
        <w:rPr>
          <w:rStyle w:val="22"/>
        </w:rPr>
        <w:t xml:space="preserve"> </w:t>
      </w:r>
      <w:r>
        <w:rPr>
          <w:rStyle w:val="22"/>
          <w:rFonts w:hint="eastAsia"/>
        </w:rPr>
        <w:t>自主创业</w:t>
      </w:r>
      <w:r>
        <w:tab/>
      </w:r>
      <w:r>
        <w:fldChar w:fldCharType="begin"/>
      </w:r>
      <w:r>
        <w:instrText xml:space="preserve"> PAGEREF _Toc29203657 \h </w:instrText>
      </w:r>
      <w:r>
        <w:fldChar w:fldCharType="separate"/>
      </w:r>
      <w:r>
        <w:t>28</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"_Toc29203658" </w:instrText>
      </w:r>
      <w:r>
        <w:fldChar w:fldCharType="separate"/>
      </w:r>
      <w:r>
        <w:rPr>
          <w:rStyle w:val="22"/>
          <w:rFonts w:hint="eastAsia"/>
        </w:rPr>
        <w:t>一、 创业行业</w:t>
      </w:r>
      <w:r>
        <w:tab/>
      </w:r>
      <w:r>
        <w:fldChar w:fldCharType="begin"/>
      </w:r>
      <w:r>
        <w:instrText xml:space="preserve"> PAGEREF _Toc29203658 \h </w:instrText>
      </w:r>
      <w:r>
        <w:fldChar w:fldCharType="separate"/>
      </w:r>
      <w:r>
        <w:t>28</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"_Toc29203659" </w:instrText>
      </w:r>
      <w:r>
        <w:fldChar w:fldCharType="separate"/>
      </w:r>
      <w:r>
        <w:rPr>
          <w:rStyle w:val="22"/>
          <w:rFonts w:hint="eastAsia"/>
        </w:rPr>
        <w:t>二、 创业行业与所学专业相关度</w:t>
      </w:r>
      <w:r>
        <w:tab/>
      </w:r>
      <w:r>
        <w:fldChar w:fldCharType="begin"/>
      </w:r>
      <w:r>
        <w:instrText xml:space="preserve"> PAGEREF _Toc29203659 \h </w:instrText>
      </w:r>
      <w:r>
        <w:fldChar w:fldCharType="separate"/>
      </w:r>
      <w:r>
        <w:t>28</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"_Toc29203660" </w:instrText>
      </w:r>
      <w:r>
        <w:fldChar w:fldCharType="separate"/>
      </w:r>
      <w:r>
        <w:rPr>
          <w:rStyle w:val="22"/>
          <w:rFonts w:hint="eastAsia"/>
        </w:rPr>
        <w:t>三、 创业过程遇到困难情况</w:t>
      </w:r>
      <w:r>
        <w:tab/>
      </w:r>
      <w:r>
        <w:fldChar w:fldCharType="begin"/>
      </w:r>
      <w:r>
        <w:instrText xml:space="preserve"> PAGEREF _Toc29203660 \h </w:instrText>
      </w:r>
      <w:r>
        <w:fldChar w:fldCharType="separate"/>
      </w:r>
      <w:r>
        <w:t>29</w:t>
      </w:r>
      <w:r>
        <w:fldChar w:fldCharType="end"/>
      </w:r>
      <w: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"_Toc29203661" </w:instrText>
      </w:r>
      <w:r>
        <w:fldChar w:fldCharType="separate"/>
      </w:r>
      <w:r>
        <w:rPr>
          <w:rStyle w:val="22"/>
          <w:rFonts w:hint="eastAsia"/>
        </w:rPr>
        <w:t>第四章</w:t>
      </w:r>
      <w:r>
        <w:rPr>
          <w:rStyle w:val="22"/>
        </w:rPr>
        <w:t xml:space="preserve"> </w:t>
      </w:r>
      <w:r>
        <w:rPr>
          <w:rStyle w:val="22"/>
          <w:rFonts w:hint="eastAsia"/>
        </w:rPr>
        <w:t>就业创业工作</w:t>
      </w:r>
      <w:r>
        <w:tab/>
      </w:r>
      <w:r>
        <w:fldChar w:fldCharType="begin"/>
      </w:r>
      <w:r>
        <w:instrText xml:space="preserve"> PAGEREF _Toc29203661 \h </w:instrText>
      </w:r>
      <w:r>
        <w:fldChar w:fldCharType="separate"/>
      </w:r>
      <w:r>
        <w:t>30</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"_Toc29203662" </w:instrText>
      </w:r>
      <w:r>
        <w:fldChar w:fldCharType="separate"/>
      </w:r>
      <w:r>
        <w:rPr>
          <w:rStyle w:val="22"/>
          <w:rFonts w:hint="eastAsia"/>
        </w:rPr>
        <w:t>一、 就业创业工作措施</w:t>
      </w:r>
      <w:r>
        <w:tab/>
      </w:r>
      <w:r>
        <w:fldChar w:fldCharType="begin"/>
      </w:r>
      <w:r>
        <w:instrText xml:space="preserve"> PAGEREF _Toc29203662 \h </w:instrText>
      </w:r>
      <w:r>
        <w:fldChar w:fldCharType="separate"/>
      </w:r>
      <w:r>
        <w:t>30</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"_Toc29203663" </w:instrText>
      </w:r>
      <w:r>
        <w:fldChar w:fldCharType="separate"/>
      </w:r>
      <w:r>
        <w:rPr>
          <w:rStyle w:val="22"/>
          <w:rFonts w:hint="eastAsia"/>
          <w:i w:val="0"/>
        </w:rPr>
        <w:t>（一） 完善制度，规范管理，加强就业工作考核工作</w:t>
      </w:r>
      <w:r>
        <w:rPr>
          <w:i w:val="0"/>
        </w:rPr>
        <w:tab/>
      </w:r>
      <w:r>
        <w:rPr>
          <w:i w:val="0"/>
        </w:rPr>
        <w:fldChar w:fldCharType="begin"/>
      </w:r>
      <w:r>
        <w:rPr>
          <w:i w:val="0"/>
        </w:rPr>
        <w:instrText xml:space="preserve"> PAGEREF _Toc29203663 \h </w:instrText>
      </w:r>
      <w:r>
        <w:rPr>
          <w:i w:val="0"/>
        </w:rPr>
        <w:fldChar w:fldCharType="separate"/>
      </w:r>
      <w:r>
        <w:rPr>
          <w:i w:val="0"/>
        </w:rPr>
        <w:t>30</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"_Toc29203664" </w:instrText>
      </w:r>
      <w:r>
        <w:fldChar w:fldCharType="separate"/>
      </w:r>
      <w:r>
        <w:rPr>
          <w:rStyle w:val="22"/>
          <w:rFonts w:hint="eastAsia"/>
          <w:i w:val="0"/>
        </w:rPr>
        <w:t>（二） 坚持每月开一次例会，建立月通报制度，不断提高毕业生就业率</w:t>
      </w:r>
      <w:r>
        <w:rPr>
          <w:i w:val="0"/>
        </w:rPr>
        <w:tab/>
      </w:r>
      <w:r>
        <w:rPr>
          <w:i w:val="0"/>
        </w:rPr>
        <w:fldChar w:fldCharType="begin"/>
      </w:r>
      <w:r>
        <w:rPr>
          <w:i w:val="0"/>
        </w:rPr>
        <w:instrText xml:space="preserve"> PAGEREF _Toc29203664 \h </w:instrText>
      </w:r>
      <w:r>
        <w:rPr>
          <w:i w:val="0"/>
        </w:rPr>
        <w:fldChar w:fldCharType="separate"/>
      </w:r>
      <w:r>
        <w:rPr>
          <w:i w:val="0"/>
        </w:rPr>
        <w:t>30</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"_Toc29203665" </w:instrText>
      </w:r>
      <w:r>
        <w:fldChar w:fldCharType="separate"/>
      </w:r>
      <w:r>
        <w:rPr>
          <w:rStyle w:val="22"/>
          <w:rFonts w:hint="eastAsia"/>
          <w:i w:val="0"/>
        </w:rPr>
        <w:t>（三） 认真对就业数据进行抽样核查，确保就业数据准确</w:t>
      </w:r>
      <w:r>
        <w:rPr>
          <w:i w:val="0"/>
        </w:rPr>
        <w:tab/>
      </w:r>
      <w:r>
        <w:rPr>
          <w:i w:val="0"/>
        </w:rPr>
        <w:fldChar w:fldCharType="begin"/>
      </w:r>
      <w:r>
        <w:rPr>
          <w:i w:val="0"/>
        </w:rPr>
        <w:instrText xml:space="preserve"> PAGEREF _Toc29203665 \h </w:instrText>
      </w:r>
      <w:r>
        <w:rPr>
          <w:i w:val="0"/>
        </w:rPr>
        <w:fldChar w:fldCharType="separate"/>
      </w:r>
      <w:r>
        <w:rPr>
          <w:i w:val="0"/>
        </w:rPr>
        <w:t>30</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"_Toc29203666" </w:instrText>
      </w:r>
      <w:r>
        <w:fldChar w:fldCharType="separate"/>
      </w:r>
      <w:r>
        <w:rPr>
          <w:rStyle w:val="22"/>
          <w:rFonts w:hint="eastAsia"/>
          <w:i w:val="0"/>
        </w:rPr>
        <w:t>（四） 组织毕业生参加大型招聘会</w:t>
      </w:r>
      <w:r>
        <w:rPr>
          <w:i w:val="0"/>
        </w:rPr>
        <w:tab/>
      </w:r>
      <w:r>
        <w:rPr>
          <w:i w:val="0"/>
        </w:rPr>
        <w:fldChar w:fldCharType="begin"/>
      </w:r>
      <w:r>
        <w:rPr>
          <w:i w:val="0"/>
        </w:rPr>
        <w:instrText xml:space="preserve"> PAGEREF _Toc29203666 \h </w:instrText>
      </w:r>
      <w:r>
        <w:rPr>
          <w:i w:val="0"/>
        </w:rPr>
        <w:fldChar w:fldCharType="separate"/>
      </w:r>
      <w:r>
        <w:rPr>
          <w:i w:val="0"/>
        </w:rPr>
        <w:t>30</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"_Toc29203667" </w:instrText>
      </w:r>
      <w:r>
        <w:fldChar w:fldCharType="separate"/>
      </w:r>
      <w:r>
        <w:rPr>
          <w:rStyle w:val="22"/>
          <w:rFonts w:hint="eastAsia"/>
          <w:i w:val="0"/>
        </w:rPr>
        <w:t>（五） 着手实施就业信息上报制度</w:t>
      </w:r>
      <w:r>
        <w:rPr>
          <w:i w:val="0"/>
        </w:rPr>
        <w:tab/>
      </w:r>
      <w:r>
        <w:rPr>
          <w:i w:val="0"/>
        </w:rPr>
        <w:fldChar w:fldCharType="begin"/>
      </w:r>
      <w:r>
        <w:rPr>
          <w:i w:val="0"/>
        </w:rPr>
        <w:instrText xml:space="preserve"> PAGEREF _Toc29203667 \h </w:instrText>
      </w:r>
      <w:r>
        <w:rPr>
          <w:i w:val="0"/>
        </w:rPr>
        <w:fldChar w:fldCharType="separate"/>
      </w:r>
      <w:r>
        <w:rPr>
          <w:i w:val="0"/>
        </w:rPr>
        <w:t>31</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"_Toc29203668" </w:instrText>
      </w:r>
      <w:r>
        <w:fldChar w:fldCharType="separate"/>
      </w:r>
      <w:r>
        <w:rPr>
          <w:rStyle w:val="22"/>
          <w:rFonts w:hint="eastAsia"/>
        </w:rPr>
        <w:t>二、 就业创业工作满意度</w:t>
      </w:r>
      <w:r>
        <w:tab/>
      </w:r>
      <w:r>
        <w:fldChar w:fldCharType="begin"/>
      </w:r>
      <w:r>
        <w:instrText xml:space="preserve"> PAGEREF _Toc29203668 \h </w:instrText>
      </w:r>
      <w:r>
        <w:fldChar w:fldCharType="separate"/>
      </w:r>
      <w:r>
        <w:t>31</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"_Toc29203669" </w:instrText>
      </w:r>
      <w:r>
        <w:fldChar w:fldCharType="separate"/>
      </w:r>
      <w:r>
        <w:rPr>
          <w:rStyle w:val="22"/>
          <w:rFonts w:hint="eastAsia"/>
        </w:rPr>
        <w:t>三、 就业帮扶情况</w:t>
      </w:r>
      <w:r>
        <w:tab/>
      </w:r>
      <w:r>
        <w:fldChar w:fldCharType="begin"/>
      </w:r>
      <w:r>
        <w:instrText xml:space="preserve"> PAGEREF _Toc29203669 \h </w:instrText>
      </w:r>
      <w:r>
        <w:fldChar w:fldCharType="separate"/>
      </w:r>
      <w:r>
        <w:t>32</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"_Toc29203670" </w:instrText>
      </w:r>
      <w:r>
        <w:fldChar w:fldCharType="separate"/>
      </w:r>
      <w:r>
        <w:rPr>
          <w:rStyle w:val="22"/>
          <w:rFonts w:hint="eastAsia"/>
        </w:rPr>
        <w:t>四、 创新创业教育</w:t>
      </w:r>
      <w:r>
        <w:tab/>
      </w:r>
      <w:r>
        <w:fldChar w:fldCharType="begin"/>
      </w:r>
      <w:r>
        <w:instrText xml:space="preserve"> PAGEREF _Toc29203670 \h </w:instrText>
      </w:r>
      <w:r>
        <w:fldChar w:fldCharType="separate"/>
      </w:r>
      <w:r>
        <w:t>33</w:t>
      </w:r>
      <w:r>
        <w:fldChar w:fldCharType="end"/>
      </w:r>
      <w: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"_Toc29203671" </w:instrText>
      </w:r>
      <w:r>
        <w:fldChar w:fldCharType="separate"/>
      </w:r>
      <w:r>
        <w:rPr>
          <w:rStyle w:val="22"/>
          <w:rFonts w:hint="eastAsia"/>
        </w:rPr>
        <w:t>第五章</w:t>
      </w:r>
      <w:r>
        <w:rPr>
          <w:rStyle w:val="22"/>
        </w:rPr>
        <w:t xml:space="preserve">  </w:t>
      </w:r>
      <w:r>
        <w:rPr>
          <w:rStyle w:val="22"/>
          <w:rFonts w:hint="eastAsia"/>
        </w:rPr>
        <w:t>教育教学</w:t>
      </w:r>
      <w:r>
        <w:tab/>
      </w:r>
      <w:r>
        <w:fldChar w:fldCharType="begin"/>
      </w:r>
      <w:r>
        <w:instrText xml:space="preserve"> PAGEREF _Toc29203671 \h </w:instrText>
      </w:r>
      <w:r>
        <w:fldChar w:fldCharType="separate"/>
      </w:r>
      <w:r>
        <w:t>34</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"_Toc29203672" </w:instrText>
      </w:r>
      <w:r>
        <w:fldChar w:fldCharType="separate"/>
      </w:r>
      <w:r>
        <w:rPr>
          <w:rStyle w:val="22"/>
          <w:rFonts w:hint="eastAsia"/>
        </w:rPr>
        <w:t>一、 总体反馈</w:t>
      </w:r>
      <w:r>
        <w:tab/>
      </w:r>
      <w:r>
        <w:fldChar w:fldCharType="begin"/>
      </w:r>
      <w:r>
        <w:instrText xml:space="preserve"> PAGEREF _Toc29203672 \h </w:instrText>
      </w:r>
      <w:r>
        <w:fldChar w:fldCharType="separate"/>
      </w:r>
      <w:r>
        <w:t>34</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"_Toc29203673" </w:instrText>
      </w:r>
      <w:r>
        <w:fldChar w:fldCharType="separate"/>
      </w:r>
      <w:r>
        <w:rPr>
          <w:rStyle w:val="22"/>
          <w:rFonts w:hint="eastAsia"/>
          <w:i w:val="0"/>
        </w:rPr>
        <w:t>（一） 总体满意度</w:t>
      </w:r>
      <w:r>
        <w:rPr>
          <w:i w:val="0"/>
        </w:rPr>
        <w:tab/>
      </w:r>
      <w:r>
        <w:rPr>
          <w:i w:val="0"/>
        </w:rPr>
        <w:fldChar w:fldCharType="begin"/>
      </w:r>
      <w:r>
        <w:rPr>
          <w:i w:val="0"/>
        </w:rPr>
        <w:instrText xml:space="preserve"> PAGEREF _Toc29203673 \h </w:instrText>
      </w:r>
      <w:r>
        <w:rPr>
          <w:i w:val="0"/>
        </w:rPr>
        <w:fldChar w:fldCharType="separate"/>
      </w:r>
      <w:r>
        <w:rPr>
          <w:i w:val="0"/>
        </w:rPr>
        <w:t>34</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"_Toc29203674" </w:instrText>
      </w:r>
      <w:r>
        <w:fldChar w:fldCharType="separate"/>
      </w:r>
      <w:r>
        <w:rPr>
          <w:rStyle w:val="22"/>
          <w:rFonts w:hint="eastAsia"/>
          <w:i w:val="0"/>
        </w:rPr>
        <w:t>（二） 母校推荐度</w:t>
      </w:r>
      <w:r>
        <w:rPr>
          <w:i w:val="0"/>
        </w:rPr>
        <w:tab/>
      </w:r>
      <w:r>
        <w:rPr>
          <w:i w:val="0"/>
        </w:rPr>
        <w:fldChar w:fldCharType="begin"/>
      </w:r>
      <w:r>
        <w:rPr>
          <w:i w:val="0"/>
        </w:rPr>
        <w:instrText xml:space="preserve"> PAGEREF _Toc29203674 \h </w:instrText>
      </w:r>
      <w:r>
        <w:rPr>
          <w:i w:val="0"/>
        </w:rPr>
        <w:fldChar w:fldCharType="separate"/>
      </w:r>
      <w:r>
        <w:rPr>
          <w:i w:val="0"/>
        </w:rPr>
        <w:t>34</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"_Toc29203675" </w:instrText>
      </w:r>
      <w:r>
        <w:fldChar w:fldCharType="separate"/>
      </w:r>
      <w:r>
        <w:rPr>
          <w:rStyle w:val="22"/>
          <w:rFonts w:hint="eastAsia"/>
          <w:i w:val="0"/>
        </w:rPr>
        <w:t>（三） 专业需求情况</w:t>
      </w:r>
      <w:r>
        <w:rPr>
          <w:i w:val="0"/>
        </w:rPr>
        <w:tab/>
      </w:r>
      <w:r>
        <w:rPr>
          <w:i w:val="0"/>
        </w:rPr>
        <w:fldChar w:fldCharType="begin"/>
      </w:r>
      <w:r>
        <w:rPr>
          <w:i w:val="0"/>
        </w:rPr>
        <w:instrText xml:space="preserve"> PAGEREF _Toc29203675 \h </w:instrText>
      </w:r>
      <w:r>
        <w:rPr>
          <w:i w:val="0"/>
        </w:rPr>
        <w:fldChar w:fldCharType="separate"/>
      </w:r>
      <w:r>
        <w:rPr>
          <w:i w:val="0"/>
        </w:rPr>
        <w:t>36</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"_Toc29203676" </w:instrText>
      </w:r>
      <w:r>
        <w:fldChar w:fldCharType="separate"/>
      </w:r>
      <w:r>
        <w:rPr>
          <w:rStyle w:val="22"/>
          <w:rFonts w:hint="eastAsia"/>
        </w:rPr>
        <w:t>二、 人才培养及教学条件满意度</w:t>
      </w:r>
      <w:r>
        <w:tab/>
      </w:r>
      <w:r>
        <w:fldChar w:fldCharType="begin"/>
      </w:r>
      <w:r>
        <w:instrText xml:space="preserve"> PAGEREF _Toc29203676 \h </w:instrText>
      </w:r>
      <w:r>
        <w:fldChar w:fldCharType="separate"/>
      </w:r>
      <w:r>
        <w:t>36</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"_Toc29203677" </w:instrText>
      </w:r>
      <w:r>
        <w:fldChar w:fldCharType="separate"/>
      </w:r>
      <w:r>
        <w:rPr>
          <w:rStyle w:val="22"/>
          <w:rFonts w:hint="eastAsia"/>
        </w:rPr>
        <w:t>三、 培养结果</w:t>
      </w:r>
      <w:r>
        <w:tab/>
      </w:r>
      <w:r>
        <w:fldChar w:fldCharType="begin"/>
      </w:r>
      <w:r>
        <w:instrText xml:space="preserve"> PAGEREF _Toc29203677 \h </w:instrText>
      </w:r>
      <w:r>
        <w:fldChar w:fldCharType="separate"/>
      </w:r>
      <w:r>
        <w:t>37</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"_Toc29203678" </w:instrText>
      </w:r>
      <w:r>
        <w:fldChar w:fldCharType="separate"/>
      </w:r>
      <w:r>
        <w:rPr>
          <w:rStyle w:val="22"/>
          <w:rFonts w:hint="eastAsia"/>
          <w:i w:val="0"/>
        </w:rPr>
        <w:t>（一） 知识</w:t>
      </w:r>
      <w:r>
        <w:rPr>
          <w:i w:val="0"/>
        </w:rPr>
        <w:tab/>
      </w:r>
      <w:r>
        <w:rPr>
          <w:i w:val="0"/>
        </w:rPr>
        <w:fldChar w:fldCharType="begin"/>
      </w:r>
      <w:r>
        <w:rPr>
          <w:i w:val="0"/>
        </w:rPr>
        <w:instrText xml:space="preserve"> PAGEREF _Toc29203678 \h </w:instrText>
      </w:r>
      <w:r>
        <w:rPr>
          <w:i w:val="0"/>
        </w:rPr>
        <w:fldChar w:fldCharType="separate"/>
      </w:r>
      <w:r>
        <w:rPr>
          <w:i w:val="0"/>
        </w:rPr>
        <w:t>37</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"_Toc29203679" </w:instrText>
      </w:r>
      <w:r>
        <w:fldChar w:fldCharType="separate"/>
      </w:r>
      <w:r>
        <w:rPr>
          <w:rStyle w:val="22"/>
          <w:rFonts w:hint="eastAsia"/>
          <w:i w:val="0"/>
        </w:rPr>
        <w:t>（二） 能力</w:t>
      </w:r>
      <w:r>
        <w:rPr>
          <w:i w:val="0"/>
        </w:rPr>
        <w:tab/>
      </w:r>
      <w:r>
        <w:rPr>
          <w:i w:val="0"/>
        </w:rPr>
        <w:fldChar w:fldCharType="begin"/>
      </w:r>
      <w:r>
        <w:rPr>
          <w:i w:val="0"/>
        </w:rPr>
        <w:instrText xml:space="preserve"> PAGEREF _Toc29203679 \h </w:instrText>
      </w:r>
      <w:r>
        <w:rPr>
          <w:i w:val="0"/>
        </w:rPr>
        <w:fldChar w:fldCharType="separate"/>
      </w:r>
      <w:r>
        <w:rPr>
          <w:i w:val="0"/>
        </w:rPr>
        <w:t>38</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"_Toc29203680" </w:instrText>
      </w:r>
      <w:r>
        <w:fldChar w:fldCharType="separate"/>
      </w:r>
      <w:r>
        <w:rPr>
          <w:rStyle w:val="22"/>
          <w:rFonts w:hint="eastAsia"/>
          <w:i w:val="0"/>
        </w:rPr>
        <w:t>（三） 素质</w:t>
      </w:r>
      <w:r>
        <w:rPr>
          <w:i w:val="0"/>
        </w:rPr>
        <w:tab/>
      </w:r>
      <w:r>
        <w:rPr>
          <w:i w:val="0"/>
        </w:rPr>
        <w:fldChar w:fldCharType="begin"/>
      </w:r>
      <w:r>
        <w:rPr>
          <w:i w:val="0"/>
        </w:rPr>
        <w:instrText xml:space="preserve"> PAGEREF _Toc29203680 \h </w:instrText>
      </w:r>
      <w:r>
        <w:rPr>
          <w:i w:val="0"/>
        </w:rPr>
        <w:fldChar w:fldCharType="separate"/>
      </w:r>
      <w:r>
        <w:rPr>
          <w:i w:val="0"/>
        </w:rPr>
        <w:t>39</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"_Toc29203681" </w:instrText>
      </w:r>
      <w:r>
        <w:fldChar w:fldCharType="separate"/>
      </w:r>
      <w:r>
        <w:rPr>
          <w:rStyle w:val="22"/>
          <w:rFonts w:hint="eastAsia"/>
        </w:rPr>
        <w:t>四、 院系专业教育教学相关评价</w:t>
      </w:r>
      <w:r>
        <w:tab/>
      </w:r>
      <w:r>
        <w:fldChar w:fldCharType="begin"/>
      </w:r>
      <w:r>
        <w:instrText xml:space="preserve"> PAGEREF _Toc29203681 \h </w:instrText>
      </w:r>
      <w:r>
        <w:fldChar w:fldCharType="separate"/>
      </w:r>
      <w:r>
        <w:t>39</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"_Toc29203682" </w:instrText>
      </w:r>
      <w:r>
        <w:fldChar w:fldCharType="separate"/>
      </w:r>
      <w:r>
        <w:rPr>
          <w:rStyle w:val="22"/>
          <w:rFonts w:hint="eastAsia"/>
          <w:i w:val="0"/>
        </w:rPr>
        <w:t>（一） 分院系教育教学相关评价</w:t>
      </w:r>
      <w:r>
        <w:rPr>
          <w:i w:val="0"/>
        </w:rPr>
        <w:tab/>
      </w:r>
      <w:r>
        <w:rPr>
          <w:i w:val="0"/>
        </w:rPr>
        <w:fldChar w:fldCharType="begin"/>
      </w:r>
      <w:r>
        <w:rPr>
          <w:i w:val="0"/>
        </w:rPr>
        <w:instrText xml:space="preserve"> PAGEREF _Toc29203682 \h </w:instrText>
      </w:r>
      <w:r>
        <w:rPr>
          <w:i w:val="0"/>
        </w:rPr>
        <w:fldChar w:fldCharType="separate"/>
      </w:r>
      <w:r>
        <w:rPr>
          <w:i w:val="0"/>
        </w:rPr>
        <w:t>39</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"_Toc29203683" </w:instrText>
      </w:r>
      <w:r>
        <w:fldChar w:fldCharType="separate"/>
      </w:r>
      <w:r>
        <w:rPr>
          <w:rStyle w:val="22"/>
          <w:rFonts w:hint="eastAsia"/>
          <w:i w:val="0"/>
        </w:rPr>
        <w:t>（二） 分专业教育教学相关评价</w:t>
      </w:r>
      <w:r>
        <w:rPr>
          <w:i w:val="0"/>
        </w:rPr>
        <w:tab/>
      </w:r>
      <w:r>
        <w:rPr>
          <w:i w:val="0"/>
        </w:rPr>
        <w:fldChar w:fldCharType="begin"/>
      </w:r>
      <w:r>
        <w:rPr>
          <w:i w:val="0"/>
        </w:rPr>
        <w:instrText xml:space="preserve"> PAGEREF _Toc29203683 \h </w:instrText>
      </w:r>
      <w:r>
        <w:rPr>
          <w:i w:val="0"/>
        </w:rPr>
        <w:fldChar w:fldCharType="separate"/>
      </w:r>
      <w:r>
        <w:rPr>
          <w:i w:val="0"/>
        </w:rPr>
        <w:t>40</w:t>
      </w:r>
      <w:r>
        <w:rPr>
          <w:i w:val="0"/>
        </w:rPr>
        <w:fldChar w:fldCharType="end"/>
      </w:r>
      <w:r>
        <w:rPr>
          <w:i w:val="0"/>
        </w:rP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"_Toc29203684" </w:instrText>
      </w:r>
      <w:r>
        <w:fldChar w:fldCharType="separate"/>
      </w:r>
      <w:r>
        <w:rPr>
          <w:rStyle w:val="22"/>
          <w:rFonts w:hint="eastAsia"/>
        </w:rPr>
        <w:t>第六章</w:t>
      </w:r>
      <w:r>
        <w:rPr>
          <w:rStyle w:val="22"/>
        </w:rPr>
        <w:t xml:space="preserve"> </w:t>
      </w:r>
      <w:r>
        <w:rPr>
          <w:rStyle w:val="22"/>
          <w:rFonts w:hint="eastAsia"/>
        </w:rPr>
        <w:t>相关建议</w:t>
      </w:r>
      <w:r>
        <w:tab/>
      </w:r>
      <w:r>
        <w:fldChar w:fldCharType="begin"/>
      </w:r>
      <w:r>
        <w:instrText xml:space="preserve"> PAGEREF _Toc29203684 \h </w:instrText>
      </w:r>
      <w:r>
        <w:fldChar w:fldCharType="separate"/>
      </w:r>
      <w:r>
        <w:t>42</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"_Toc29203685" </w:instrText>
      </w:r>
      <w:r>
        <w:fldChar w:fldCharType="separate"/>
      </w:r>
      <w:r>
        <w:rPr>
          <w:rStyle w:val="22"/>
          <w:rFonts w:hint="eastAsia"/>
        </w:rPr>
        <w:t>一、 毕业生对母校就业创业的建议</w:t>
      </w:r>
      <w:r>
        <w:tab/>
      </w:r>
      <w:r>
        <w:fldChar w:fldCharType="begin"/>
      </w:r>
      <w:r>
        <w:instrText xml:space="preserve"> PAGEREF _Toc29203685 \h </w:instrText>
      </w:r>
      <w:r>
        <w:fldChar w:fldCharType="separate"/>
      </w:r>
      <w:r>
        <w:t>42</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"_Toc29203686" </w:instrText>
      </w:r>
      <w:r>
        <w:fldChar w:fldCharType="separate"/>
      </w:r>
      <w:r>
        <w:rPr>
          <w:rStyle w:val="22"/>
          <w:rFonts w:hint="eastAsia"/>
        </w:rPr>
        <w:t>二、 毕业生对母校就业创业服务的建议</w:t>
      </w:r>
      <w:r>
        <w:tab/>
      </w:r>
      <w:r>
        <w:fldChar w:fldCharType="begin"/>
      </w:r>
      <w:r>
        <w:instrText xml:space="preserve"> PAGEREF _Toc29203686 \h </w:instrText>
      </w:r>
      <w:r>
        <w:fldChar w:fldCharType="separate"/>
      </w:r>
      <w:r>
        <w:t>42</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"_Toc29203687" </w:instrText>
      </w:r>
      <w:r>
        <w:fldChar w:fldCharType="separate"/>
      </w:r>
      <w:r>
        <w:rPr>
          <w:rStyle w:val="22"/>
          <w:rFonts w:hint="eastAsia"/>
        </w:rPr>
        <w:t>三、 毕业生对母校教育教学</w:t>
      </w:r>
      <w:r>
        <w:tab/>
      </w:r>
      <w:r>
        <w:fldChar w:fldCharType="begin"/>
      </w:r>
      <w:r>
        <w:instrText xml:space="preserve"> PAGEREF _Toc29203687 \h </w:instrText>
      </w:r>
      <w:r>
        <w:fldChar w:fldCharType="separate"/>
      </w:r>
      <w:r>
        <w:t>43</w:t>
      </w:r>
      <w:r>
        <w:fldChar w:fldCharType="end"/>
      </w:r>
      <w:r>
        <w:fldChar w:fldCharType="end"/>
      </w:r>
    </w:p>
    <w:p>
      <w:pPr>
        <w:pStyle w:val="13"/>
        <w:tabs>
          <w:tab w:val="right" w:leader="dot" w:pos="8296"/>
        </w:tabs>
        <w:spacing w:line="300" w:lineRule="exact"/>
        <w:ind w:firstLine="402"/>
        <w:rPr>
          <w:rFonts w:eastAsiaTheme="minorEastAsia" w:cstheme="minorBidi"/>
          <w:b w:val="0"/>
          <w:bCs w:val="0"/>
          <w:caps w:val="0"/>
          <w:sz w:val="21"/>
          <w:szCs w:val="22"/>
        </w:rPr>
      </w:pPr>
      <w:r>
        <w:fldChar w:fldCharType="begin"/>
      </w:r>
      <w:r>
        <w:instrText xml:space="preserve"> HYPERLINK \l "_Toc29203688" </w:instrText>
      </w:r>
      <w:r>
        <w:fldChar w:fldCharType="separate"/>
      </w:r>
      <w:r>
        <w:rPr>
          <w:rStyle w:val="22"/>
          <w:rFonts w:hint="eastAsia"/>
        </w:rPr>
        <w:t>附</w:t>
      </w:r>
      <w:r>
        <w:rPr>
          <w:rStyle w:val="22"/>
        </w:rPr>
        <w:t xml:space="preserve"> </w:t>
      </w:r>
      <w:r>
        <w:rPr>
          <w:rStyle w:val="22"/>
          <w:rFonts w:hint="eastAsia"/>
        </w:rPr>
        <w:t>录</w:t>
      </w:r>
      <w:r>
        <w:tab/>
      </w:r>
      <w:r>
        <w:fldChar w:fldCharType="begin"/>
      </w:r>
      <w:r>
        <w:instrText xml:space="preserve"> PAGEREF _Toc29203688 \h </w:instrText>
      </w:r>
      <w:r>
        <w:fldChar w:fldCharType="separate"/>
      </w:r>
      <w:r>
        <w:t>45</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"_Toc29203689" </w:instrText>
      </w:r>
      <w:r>
        <w:fldChar w:fldCharType="separate"/>
      </w:r>
      <w:r>
        <w:rPr>
          <w:rStyle w:val="22"/>
          <w:rFonts w:hint="eastAsia"/>
        </w:rPr>
        <w:t>一、 调查背景</w:t>
      </w:r>
      <w:r>
        <w:tab/>
      </w:r>
      <w:r>
        <w:fldChar w:fldCharType="begin"/>
      </w:r>
      <w:r>
        <w:instrText xml:space="preserve"> PAGEREF _Toc29203689 \h </w:instrText>
      </w:r>
      <w:r>
        <w:fldChar w:fldCharType="separate"/>
      </w:r>
      <w:r>
        <w:t>45</w:t>
      </w:r>
      <w:r>
        <w:fldChar w:fldCharType="end"/>
      </w:r>
      <w: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"_Toc29203690" </w:instrText>
      </w:r>
      <w:r>
        <w:fldChar w:fldCharType="separate"/>
      </w:r>
      <w:r>
        <w:rPr>
          <w:rStyle w:val="22"/>
          <w:rFonts w:hint="eastAsia"/>
        </w:rPr>
        <w:t>二、 调研方案</w:t>
      </w:r>
      <w:r>
        <w:tab/>
      </w:r>
      <w:r>
        <w:fldChar w:fldCharType="begin"/>
      </w:r>
      <w:r>
        <w:instrText xml:space="preserve"> PAGEREF _Toc29203690 \h </w:instrText>
      </w:r>
      <w:r>
        <w:fldChar w:fldCharType="separate"/>
      </w:r>
      <w:r>
        <w:t>45</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"_Toc29203691" </w:instrText>
      </w:r>
      <w:r>
        <w:fldChar w:fldCharType="separate"/>
      </w:r>
      <w:r>
        <w:rPr>
          <w:rStyle w:val="22"/>
          <w:rFonts w:hint="eastAsia"/>
          <w:i w:val="0"/>
        </w:rPr>
        <w:t>（一） 调研方法</w:t>
      </w:r>
      <w:r>
        <w:rPr>
          <w:i w:val="0"/>
        </w:rPr>
        <w:tab/>
      </w:r>
      <w:r>
        <w:rPr>
          <w:i w:val="0"/>
        </w:rPr>
        <w:fldChar w:fldCharType="begin"/>
      </w:r>
      <w:r>
        <w:rPr>
          <w:i w:val="0"/>
        </w:rPr>
        <w:instrText xml:space="preserve"> PAGEREF _Toc29203691 \h </w:instrText>
      </w:r>
      <w:r>
        <w:rPr>
          <w:i w:val="0"/>
        </w:rPr>
        <w:fldChar w:fldCharType="separate"/>
      </w:r>
      <w:r>
        <w:rPr>
          <w:i w:val="0"/>
        </w:rPr>
        <w:t>45</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"_Toc29203692" </w:instrText>
      </w:r>
      <w:r>
        <w:fldChar w:fldCharType="separate"/>
      </w:r>
      <w:r>
        <w:rPr>
          <w:rStyle w:val="22"/>
          <w:rFonts w:hint="eastAsia"/>
          <w:i w:val="0"/>
        </w:rPr>
        <w:t>（二） 信息收集方法</w:t>
      </w:r>
      <w:r>
        <w:rPr>
          <w:i w:val="0"/>
        </w:rPr>
        <w:tab/>
      </w:r>
      <w:r>
        <w:rPr>
          <w:i w:val="0"/>
        </w:rPr>
        <w:fldChar w:fldCharType="begin"/>
      </w:r>
      <w:r>
        <w:rPr>
          <w:i w:val="0"/>
        </w:rPr>
        <w:instrText xml:space="preserve"> PAGEREF _Toc29203692 \h </w:instrText>
      </w:r>
      <w:r>
        <w:rPr>
          <w:i w:val="0"/>
        </w:rPr>
        <w:fldChar w:fldCharType="separate"/>
      </w:r>
      <w:r>
        <w:rPr>
          <w:i w:val="0"/>
        </w:rPr>
        <w:t>45</w:t>
      </w:r>
      <w:r>
        <w:rPr>
          <w:i w:val="0"/>
        </w:rPr>
        <w:fldChar w:fldCharType="end"/>
      </w:r>
      <w:r>
        <w:rPr>
          <w:i w:val="0"/>
        </w:rPr>
        <w:fldChar w:fldCharType="end"/>
      </w:r>
    </w:p>
    <w:p>
      <w:pPr>
        <w:pStyle w:val="18"/>
        <w:tabs>
          <w:tab w:val="right" w:leader="dot" w:pos="8296"/>
        </w:tabs>
        <w:spacing w:line="300" w:lineRule="exact"/>
        <w:ind w:firstLine="400"/>
        <w:rPr>
          <w:rFonts w:eastAsiaTheme="minorEastAsia" w:cstheme="minorBidi"/>
          <w:smallCaps w:val="0"/>
          <w:sz w:val="21"/>
          <w:szCs w:val="22"/>
        </w:rPr>
      </w:pPr>
      <w:r>
        <w:fldChar w:fldCharType="begin"/>
      </w:r>
      <w:r>
        <w:instrText xml:space="preserve"> HYPERLINK \l "_Toc29203693" </w:instrText>
      </w:r>
      <w:r>
        <w:fldChar w:fldCharType="separate"/>
      </w:r>
      <w:r>
        <w:rPr>
          <w:rStyle w:val="22"/>
          <w:rFonts w:hint="eastAsia"/>
        </w:rPr>
        <w:t>三、 调查样本情况</w:t>
      </w:r>
      <w:r>
        <w:tab/>
      </w:r>
      <w:r>
        <w:fldChar w:fldCharType="begin"/>
      </w:r>
      <w:r>
        <w:instrText xml:space="preserve"> PAGEREF _Toc29203693 \h </w:instrText>
      </w:r>
      <w:r>
        <w:fldChar w:fldCharType="separate"/>
      </w:r>
      <w:r>
        <w:t>45</w:t>
      </w:r>
      <w:r>
        <w:fldChar w:fldCharType="end"/>
      </w:r>
      <w: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"_Toc29203694" </w:instrText>
      </w:r>
      <w:r>
        <w:fldChar w:fldCharType="separate"/>
      </w:r>
      <w:r>
        <w:rPr>
          <w:rStyle w:val="22"/>
          <w:rFonts w:hint="eastAsia"/>
          <w:i w:val="0"/>
        </w:rPr>
        <w:t>（一） 调查对象</w:t>
      </w:r>
      <w:r>
        <w:rPr>
          <w:i w:val="0"/>
        </w:rPr>
        <w:tab/>
      </w:r>
      <w:r>
        <w:rPr>
          <w:i w:val="0"/>
        </w:rPr>
        <w:fldChar w:fldCharType="begin"/>
      </w:r>
      <w:r>
        <w:rPr>
          <w:i w:val="0"/>
        </w:rPr>
        <w:instrText xml:space="preserve"> PAGEREF _Toc29203694 \h </w:instrText>
      </w:r>
      <w:r>
        <w:rPr>
          <w:i w:val="0"/>
        </w:rPr>
        <w:fldChar w:fldCharType="separate"/>
      </w:r>
      <w:r>
        <w:rPr>
          <w:i w:val="0"/>
        </w:rPr>
        <w:t>45</w:t>
      </w:r>
      <w:r>
        <w:rPr>
          <w:i w:val="0"/>
        </w:rPr>
        <w:fldChar w:fldCharType="end"/>
      </w:r>
      <w:r>
        <w:rPr>
          <w:i w:val="0"/>
        </w:rPr>
        <w:fldChar w:fldCharType="end"/>
      </w:r>
    </w:p>
    <w:p>
      <w:pPr>
        <w:pStyle w:val="8"/>
        <w:tabs>
          <w:tab w:val="right" w:leader="dot" w:pos="8296"/>
        </w:tabs>
        <w:spacing w:line="300" w:lineRule="exact"/>
        <w:ind w:firstLine="400"/>
        <w:rPr>
          <w:rFonts w:eastAsiaTheme="minorEastAsia" w:cstheme="minorBidi"/>
          <w:i w:val="0"/>
          <w:iCs w:val="0"/>
          <w:sz w:val="21"/>
          <w:szCs w:val="22"/>
        </w:rPr>
      </w:pPr>
      <w:r>
        <w:fldChar w:fldCharType="begin"/>
      </w:r>
      <w:r>
        <w:instrText xml:space="preserve"> HYPERLINK \l "_Toc29203695" </w:instrText>
      </w:r>
      <w:r>
        <w:fldChar w:fldCharType="separate"/>
      </w:r>
      <w:r>
        <w:rPr>
          <w:rStyle w:val="22"/>
          <w:rFonts w:hint="eastAsia"/>
          <w:i w:val="0"/>
        </w:rPr>
        <w:t>（二） 问卷回收情况</w:t>
      </w:r>
      <w:r>
        <w:rPr>
          <w:i w:val="0"/>
        </w:rPr>
        <w:tab/>
      </w:r>
      <w:r>
        <w:rPr>
          <w:i w:val="0"/>
        </w:rPr>
        <w:fldChar w:fldCharType="begin"/>
      </w:r>
      <w:r>
        <w:rPr>
          <w:i w:val="0"/>
        </w:rPr>
        <w:instrText xml:space="preserve"> PAGEREF _Toc29203695 \h </w:instrText>
      </w:r>
      <w:r>
        <w:rPr>
          <w:i w:val="0"/>
        </w:rPr>
        <w:fldChar w:fldCharType="separate"/>
      </w:r>
      <w:r>
        <w:rPr>
          <w:i w:val="0"/>
        </w:rPr>
        <w:t>45</w:t>
      </w:r>
      <w:r>
        <w:rPr>
          <w:i w:val="0"/>
        </w:rPr>
        <w:fldChar w:fldCharType="end"/>
      </w:r>
      <w:r>
        <w:rPr>
          <w:i w:val="0"/>
        </w:rPr>
        <w:fldChar w:fldCharType="end"/>
      </w:r>
    </w:p>
    <w:p>
      <w:pPr>
        <w:spacing w:line="300" w:lineRule="exact"/>
        <w:ind w:firstLine="0" w:firstLineChars="0"/>
        <w:jc w:val="center"/>
        <w:rPr>
          <w:b/>
          <w:szCs w:val="32"/>
        </w:rPr>
      </w:pPr>
      <w:r>
        <w:fldChar w:fldCharType="end"/>
      </w:r>
      <w:r>
        <w:rPr>
          <w:rFonts w:hint="eastAsia"/>
        </w:rPr>
        <w:br w:type="page"/>
      </w:r>
      <w:bookmarkStart w:id="1" w:name="_Toc303"/>
      <w:r>
        <w:rPr>
          <w:rFonts w:hint="eastAsia"/>
          <w:b/>
          <w:szCs w:val="32"/>
        </w:rPr>
        <w:t>图表目录</w:t>
      </w:r>
      <w:bookmarkEnd w:id="1"/>
    </w:p>
    <w:p>
      <w:pPr>
        <w:pStyle w:val="17"/>
        <w:tabs>
          <w:tab w:val="right" w:leader="dot" w:pos="8296"/>
        </w:tabs>
        <w:spacing w:line="270" w:lineRule="exact"/>
        <w:rPr>
          <w:rFonts w:asciiTheme="minorHAnsi" w:hAnsiTheme="minorHAnsi" w:eastAsiaTheme="minorEastAsia" w:cstheme="minorBidi"/>
          <w:sz w:val="24"/>
          <w:szCs w:val="24"/>
        </w:rPr>
      </w:pPr>
      <w:r>
        <w:rPr>
          <w:rFonts w:hint="eastAsia"/>
          <w:sz w:val="24"/>
          <w:szCs w:val="24"/>
        </w:rPr>
        <w:fldChar w:fldCharType="begin"/>
      </w:r>
      <w:r>
        <w:rPr>
          <w:rFonts w:hint="eastAsia"/>
          <w:sz w:val="24"/>
          <w:szCs w:val="24"/>
        </w:rPr>
        <w:instrText xml:space="preserve">TOC \t "图表标题" \h \c</w:instrText>
      </w:r>
      <w:r>
        <w:rPr>
          <w:rFonts w:hint="eastAsia"/>
          <w:sz w:val="24"/>
          <w:szCs w:val="24"/>
        </w:rPr>
        <w:fldChar w:fldCharType="separate"/>
      </w:r>
      <w:r>
        <w:fldChar w:fldCharType="begin"/>
      </w:r>
      <w:r>
        <w:instrText xml:space="preserve"> HYPERLINK \l "_Toc29203696" </w:instrText>
      </w:r>
      <w:r>
        <w:fldChar w:fldCharType="separate"/>
      </w:r>
      <w:r>
        <w:rPr>
          <w:rStyle w:val="22"/>
          <w:rFonts w:hint="eastAsia"/>
          <w:sz w:val="24"/>
          <w:szCs w:val="24"/>
        </w:rPr>
        <w:t>图</w:t>
      </w:r>
      <w:r>
        <w:rPr>
          <w:rStyle w:val="22"/>
          <w:sz w:val="24"/>
          <w:szCs w:val="24"/>
        </w:rPr>
        <w:t>1-1  2019</w:t>
      </w:r>
      <w:r>
        <w:rPr>
          <w:rStyle w:val="22"/>
          <w:rFonts w:hint="eastAsia"/>
          <w:sz w:val="24"/>
          <w:szCs w:val="24"/>
        </w:rPr>
        <w:t>届毕业生院系分布</w:t>
      </w:r>
      <w:r>
        <w:rPr>
          <w:sz w:val="24"/>
          <w:szCs w:val="24"/>
        </w:rPr>
        <w:tab/>
      </w:r>
      <w:r>
        <w:rPr>
          <w:sz w:val="24"/>
          <w:szCs w:val="24"/>
        </w:rPr>
        <w:fldChar w:fldCharType="begin"/>
      </w:r>
      <w:r>
        <w:rPr>
          <w:sz w:val="24"/>
          <w:szCs w:val="24"/>
        </w:rPr>
        <w:instrText xml:space="preserve"> PAGEREF _Toc29203696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"_Toc29203697" </w:instrText>
      </w:r>
      <w:r>
        <w:fldChar w:fldCharType="separate"/>
      </w:r>
      <w:r>
        <w:rPr>
          <w:rStyle w:val="22"/>
          <w:rFonts w:hint="eastAsia"/>
          <w:sz w:val="24"/>
          <w:szCs w:val="24"/>
        </w:rPr>
        <w:t>表</w:t>
      </w:r>
      <w:r>
        <w:rPr>
          <w:rStyle w:val="22"/>
          <w:sz w:val="24"/>
          <w:szCs w:val="24"/>
        </w:rPr>
        <w:t>1-1  2019</w:t>
      </w:r>
      <w:r>
        <w:rPr>
          <w:rStyle w:val="22"/>
          <w:rFonts w:hint="eastAsia"/>
          <w:sz w:val="24"/>
          <w:szCs w:val="24"/>
        </w:rPr>
        <w:t>届毕业生专业分布</w:t>
      </w:r>
      <w:r>
        <w:rPr>
          <w:sz w:val="24"/>
          <w:szCs w:val="24"/>
        </w:rPr>
        <w:tab/>
      </w:r>
      <w:r>
        <w:rPr>
          <w:sz w:val="24"/>
          <w:szCs w:val="24"/>
        </w:rPr>
        <w:fldChar w:fldCharType="begin"/>
      </w:r>
      <w:r>
        <w:rPr>
          <w:sz w:val="24"/>
          <w:szCs w:val="24"/>
        </w:rPr>
        <w:instrText xml:space="preserve"> PAGEREF _Toc29203697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"_Toc29203698" </w:instrText>
      </w:r>
      <w:r>
        <w:fldChar w:fldCharType="separate"/>
      </w:r>
      <w:r>
        <w:rPr>
          <w:rStyle w:val="22"/>
          <w:rFonts w:hint="eastAsia"/>
          <w:sz w:val="24"/>
          <w:szCs w:val="24"/>
        </w:rPr>
        <w:t>图</w:t>
      </w:r>
      <w:r>
        <w:rPr>
          <w:rStyle w:val="22"/>
          <w:sz w:val="24"/>
          <w:szCs w:val="24"/>
        </w:rPr>
        <w:t>1-2  2019</w:t>
      </w:r>
      <w:r>
        <w:rPr>
          <w:rStyle w:val="22"/>
          <w:rFonts w:hint="eastAsia"/>
          <w:sz w:val="24"/>
          <w:szCs w:val="24"/>
        </w:rPr>
        <w:t>届毕业生性别分布</w:t>
      </w:r>
      <w:r>
        <w:rPr>
          <w:sz w:val="24"/>
          <w:szCs w:val="24"/>
        </w:rPr>
        <w:tab/>
      </w:r>
      <w:r>
        <w:rPr>
          <w:sz w:val="24"/>
          <w:szCs w:val="24"/>
        </w:rPr>
        <w:fldChar w:fldCharType="begin"/>
      </w:r>
      <w:r>
        <w:rPr>
          <w:sz w:val="24"/>
          <w:szCs w:val="24"/>
        </w:rPr>
        <w:instrText xml:space="preserve"> PAGEREF _Toc29203698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"_Toc29203699" </w:instrText>
      </w:r>
      <w:r>
        <w:fldChar w:fldCharType="separate"/>
      </w:r>
      <w:r>
        <w:rPr>
          <w:rStyle w:val="22"/>
          <w:rFonts w:hint="eastAsia"/>
          <w:sz w:val="24"/>
          <w:szCs w:val="24"/>
        </w:rPr>
        <w:t>表</w:t>
      </w:r>
      <w:r>
        <w:rPr>
          <w:rStyle w:val="22"/>
          <w:sz w:val="24"/>
          <w:szCs w:val="24"/>
        </w:rPr>
        <w:t>1-2  2019</w:t>
      </w:r>
      <w:r>
        <w:rPr>
          <w:rStyle w:val="22"/>
          <w:rFonts w:hint="eastAsia"/>
          <w:sz w:val="24"/>
          <w:szCs w:val="24"/>
        </w:rPr>
        <w:t>届毕业生民族结构</w:t>
      </w:r>
      <w:r>
        <w:rPr>
          <w:sz w:val="24"/>
          <w:szCs w:val="24"/>
        </w:rPr>
        <w:tab/>
      </w:r>
      <w:r>
        <w:rPr>
          <w:sz w:val="24"/>
          <w:szCs w:val="24"/>
        </w:rPr>
        <w:fldChar w:fldCharType="begin"/>
      </w:r>
      <w:r>
        <w:rPr>
          <w:sz w:val="24"/>
          <w:szCs w:val="24"/>
        </w:rPr>
        <w:instrText xml:space="preserve"> PAGEREF _Toc29203699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"_Toc29203700" </w:instrText>
      </w:r>
      <w:r>
        <w:fldChar w:fldCharType="separate"/>
      </w:r>
      <w:r>
        <w:rPr>
          <w:rStyle w:val="22"/>
          <w:rFonts w:hint="eastAsia"/>
          <w:sz w:val="24"/>
          <w:szCs w:val="24"/>
        </w:rPr>
        <w:t>图</w:t>
      </w:r>
      <w:r>
        <w:rPr>
          <w:rStyle w:val="22"/>
          <w:sz w:val="24"/>
          <w:szCs w:val="24"/>
        </w:rPr>
        <w:t>1-3  2019</w:t>
      </w:r>
      <w:r>
        <w:rPr>
          <w:rStyle w:val="22"/>
          <w:rFonts w:hint="eastAsia"/>
          <w:sz w:val="24"/>
          <w:szCs w:val="24"/>
        </w:rPr>
        <w:t>届毕业生政治面貌分布</w:t>
      </w:r>
      <w:r>
        <w:rPr>
          <w:sz w:val="24"/>
          <w:szCs w:val="24"/>
        </w:rPr>
        <w:tab/>
      </w:r>
      <w:r>
        <w:rPr>
          <w:sz w:val="24"/>
          <w:szCs w:val="24"/>
        </w:rPr>
        <w:fldChar w:fldCharType="begin"/>
      </w:r>
      <w:r>
        <w:rPr>
          <w:sz w:val="24"/>
          <w:szCs w:val="24"/>
        </w:rPr>
        <w:instrText xml:space="preserve"> PAGEREF _Toc29203700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"_Toc29203701" </w:instrText>
      </w:r>
      <w:r>
        <w:fldChar w:fldCharType="separate"/>
      </w:r>
      <w:r>
        <w:rPr>
          <w:rStyle w:val="22"/>
          <w:rFonts w:hint="eastAsia"/>
          <w:sz w:val="24"/>
          <w:szCs w:val="24"/>
        </w:rPr>
        <w:t>表</w:t>
      </w:r>
      <w:r>
        <w:rPr>
          <w:rStyle w:val="22"/>
          <w:sz w:val="24"/>
          <w:szCs w:val="24"/>
        </w:rPr>
        <w:t>1-3  2019</w:t>
      </w:r>
      <w:r>
        <w:rPr>
          <w:rStyle w:val="22"/>
          <w:rFonts w:hint="eastAsia"/>
          <w:sz w:val="24"/>
          <w:szCs w:val="24"/>
        </w:rPr>
        <w:t>届毕业生分省份生源所在地分布</w:t>
      </w:r>
      <w:r>
        <w:rPr>
          <w:sz w:val="24"/>
          <w:szCs w:val="24"/>
        </w:rPr>
        <w:tab/>
      </w:r>
      <w:r>
        <w:rPr>
          <w:sz w:val="24"/>
          <w:szCs w:val="24"/>
        </w:rPr>
        <w:fldChar w:fldCharType="begin"/>
      </w:r>
      <w:r>
        <w:rPr>
          <w:sz w:val="24"/>
          <w:szCs w:val="24"/>
        </w:rPr>
        <w:instrText xml:space="preserve"> PAGEREF _Toc29203701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"_Toc29203702" </w:instrText>
      </w:r>
      <w:r>
        <w:fldChar w:fldCharType="separate"/>
      </w:r>
      <w:r>
        <w:rPr>
          <w:rStyle w:val="22"/>
          <w:rFonts w:hint="eastAsia"/>
          <w:sz w:val="24"/>
          <w:szCs w:val="24"/>
        </w:rPr>
        <w:t>表</w:t>
      </w:r>
      <w:r>
        <w:rPr>
          <w:rStyle w:val="22"/>
          <w:sz w:val="24"/>
          <w:szCs w:val="24"/>
        </w:rPr>
        <w:t>1-4  2019</w:t>
      </w:r>
      <w:r>
        <w:rPr>
          <w:rStyle w:val="22"/>
          <w:rFonts w:hint="eastAsia"/>
          <w:sz w:val="24"/>
          <w:szCs w:val="24"/>
        </w:rPr>
        <w:t>届毕业生河南省内生源所在地分布</w:t>
      </w:r>
      <w:r>
        <w:rPr>
          <w:sz w:val="24"/>
          <w:szCs w:val="24"/>
        </w:rPr>
        <w:tab/>
      </w:r>
      <w:r>
        <w:rPr>
          <w:sz w:val="24"/>
          <w:szCs w:val="24"/>
        </w:rPr>
        <w:fldChar w:fldCharType="begin"/>
      </w:r>
      <w:r>
        <w:rPr>
          <w:sz w:val="24"/>
          <w:szCs w:val="24"/>
        </w:rPr>
        <w:instrText xml:space="preserve"> PAGEREF _Toc29203702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"_Toc29203703" </w:instrText>
      </w:r>
      <w:r>
        <w:fldChar w:fldCharType="separate"/>
      </w:r>
      <w:r>
        <w:rPr>
          <w:rStyle w:val="22"/>
          <w:rFonts w:hint="eastAsia"/>
          <w:sz w:val="24"/>
          <w:szCs w:val="24"/>
        </w:rPr>
        <w:t>表</w:t>
      </w:r>
      <w:r>
        <w:rPr>
          <w:rStyle w:val="22"/>
          <w:sz w:val="24"/>
          <w:szCs w:val="24"/>
        </w:rPr>
        <w:t>1-5  2019</w:t>
      </w:r>
      <w:r>
        <w:rPr>
          <w:rStyle w:val="22"/>
          <w:rFonts w:hint="eastAsia"/>
          <w:sz w:val="24"/>
          <w:szCs w:val="24"/>
        </w:rPr>
        <w:t>届毕业生调查问卷样本回收情况</w:t>
      </w:r>
      <w:r>
        <w:rPr>
          <w:sz w:val="24"/>
          <w:szCs w:val="24"/>
        </w:rPr>
        <w:tab/>
      </w:r>
      <w:r>
        <w:rPr>
          <w:sz w:val="24"/>
          <w:szCs w:val="24"/>
        </w:rPr>
        <w:fldChar w:fldCharType="begin"/>
      </w:r>
      <w:r>
        <w:rPr>
          <w:sz w:val="24"/>
          <w:szCs w:val="24"/>
        </w:rPr>
        <w:instrText xml:space="preserve"> PAGEREF _Toc29203703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"_Toc29203704" </w:instrText>
      </w:r>
      <w:r>
        <w:fldChar w:fldCharType="separate"/>
      </w:r>
      <w:r>
        <w:rPr>
          <w:rStyle w:val="22"/>
          <w:rFonts w:hint="eastAsia"/>
          <w:sz w:val="24"/>
          <w:szCs w:val="24"/>
        </w:rPr>
        <w:t>图</w:t>
      </w:r>
      <w:r>
        <w:rPr>
          <w:rStyle w:val="22"/>
          <w:sz w:val="24"/>
          <w:szCs w:val="24"/>
        </w:rPr>
        <w:t>1-4  2019</w:t>
      </w:r>
      <w:r>
        <w:rPr>
          <w:rStyle w:val="22"/>
          <w:rFonts w:hint="eastAsia"/>
          <w:sz w:val="24"/>
          <w:szCs w:val="24"/>
        </w:rPr>
        <w:t>届毕业生总体就业率</w:t>
      </w:r>
      <w:r>
        <w:rPr>
          <w:sz w:val="24"/>
          <w:szCs w:val="24"/>
        </w:rPr>
        <w:tab/>
      </w:r>
      <w:r>
        <w:rPr>
          <w:sz w:val="24"/>
          <w:szCs w:val="24"/>
        </w:rPr>
        <w:fldChar w:fldCharType="begin"/>
      </w:r>
      <w:r>
        <w:rPr>
          <w:sz w:val="24"/>
          <w:szCs w:val="24"/>
        </w:rPr>
        <w:instrText xml:space="preserve"> PAGEREF _Toc29203704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"_Toc29203705" </w:instrText>
      </w:r>
      <w:r>
        <w:fldChar w:fldCharType="separate"/>
      </w:r>
      <w:r>
        <w:rPr>
          <w:rStyle w:val="22"/>
          <w:rFonts w:hint="eastAsia"/>
          <w:sz w:val="24"/>
          <w:szCs w:val="24"/>
        </w:rPr>
        <w:t>表</w:t>
      </w:r>
      <w:r>
        <w:rPr>
          <w:rStyle w:val="22"/>
          <w:sz w:val="24"/>
          <w:szCs w:val="24"/>
        </w:rPr>
        <w:t>1-6  2019</w:t>
      </w:r>
      <w:r>
        <w:rPr>
          <w:rStyle w:val="22"/>
          <w:rFonts w:hint="eastAsia"/>
          <w:sz w:val="24"/>
          <w:szCs w:val="24"/>
        </w:rPr>
        <w:t>届毕业生各院系就业率</w:t>
      </w:r>
      <w:r>
        <w:rPr>
          <w:sz w:val="24"/>
          <w:szCs w:val="24"/>
        </w:rPr>
        <w:tab/>
      </w:r>
      <w:r>
        <w:rPr>
          <w:sz w:val="24"/>
          <w:szCs w:val="24"/>
        </w:rPr>
        <w:fldChar w:fldCharType="begin"/>
      </w:r>
      <w:r>
        <w:rPr>
          <w:sz w:val="24"/>
          <w:szCs w:val="24"/>
        </w:rPr>
        <w:instrText xml:space="preserve"> PAGEREF _Toc29203705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"_Toc29203706" </w:instrText>
      </w:r>
      <w:r>
        <w:fldChar w:fldCharType="separate"/>
      </w:r>
      <w:r>
        <w:rPr>
          <w:rStyle w:val="22"/>
          <w:rFonts w:hint="eastAsia"/>
          <w:sz w:val="24"/>
          <w:szCs w:val="24"/>
        </w:rPr>
        <w:t>表</w:t>
      </w:r>
      <w:r>
        <w:rPr>
          <w:rStyle w:val="22"/>
          <w:sz w:val="24"/>
          <w:szCs w:val="24"/>
        </w:rPr>
        <w:t>1-7  2019</w:t>
      </w:r>
      <w:r>
        <w:rPr>
          <w:rStyle w:val="22"/>
          <w:rFonts w:hint="eastAsia"/>
          <w:sz w:val="24"/>
          <w:szCs w:val="24"/>
        </w:rPr>
        <w:t>届毕业生各专业就业率</w:t>
      </w:r>
      <w:r>
        <w:rPr>
          <w:sz w:val="24"/>
          <w:szCs w:val="24"/>
        </w:rPr>
        <w:tab/>
      </w:r>
      <w:r>
        <w:rPr>
          <w:sz w:val="24"/>
          <w:szCs w:val="24"/>
        </w:rPr>
        <w:fldChar w:fldCharType="begin"/>
      </w:r>
      <w:r>
        <w:rPr>
          <w:sz w:val="24"/>
          <w:szCs w:val="24"/>
        </w:rPr>
        <w:instrText xml:space="preserve"> PAGEREF _Toc29203706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"_Toc29203707" </w:instrText>
      </w:r>
      <w:r>
        <w:fldChar w:fldCharType="separate"/>
      </w:r>
      <w:r>
        <w:rPr>
          <w:rStyle w:val="22"/>
          <w:rFonts w:hint="eastAsia"/>
          <w:sz w:val="24"/>
          <w:szCs w:val="24"/>
        </w:rPr>
        <w:t>图</w:t>
      </w:r>
      <w:r>
        <w:rPr>
          <w:rStyle w:val="22"/>
          <w:sz w:val="24"/>
          <w:szCs w:val="24"/>
        </w:rPr>
        <w:t>1-5  2019</w:t>
      </w:r>
      <w:r>
        <w:rPr>
          <w:rStyle w:val="22"/>
          <w:rFonts w:hint="eastAsia"/>
          <w:sz w:val="24"/>
          <w:szCs w:val="24"/>
        </w:rPr>
        <w:t>届毕业生分性别就业率</w:t>
      </w:r>
      <w:r>
        <w:rPr>
          <w:sz w:val="24"/>
          <w:szCs w:val="24"/>
        </w:rPr>
        <w:tab/>
      </w:r>
      <w:r>
        <w:rPr>
          <w:sz w:val="24"/>
          <w:szCs w:val="24"/>
        </w:rPr>
        <w:fldChar w:fldCharType="begin"/>
      </w:r>
      <w:r>
        <w:rPr>
          <w:sz w:val="24"/>
          <w:szCs w:val="24"/>
        </w:rPr>
        <w:instrText xml:space="preserve"> PAGEREF _Toc29203707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"_Toc29203708" </w:instrText>
      </w:r>
      <w:r>
        <w:fldChar w:fldCharType="separate"/>
      </w:r>
      <w:r>
        <w:rPr>
          <w:rStyle w:val="22"/>
          <w:rFonts w:hint="eastAsia"/>
          <w:sz w:val="24"/>
          <w:szCs w:val="24"/>
        </w:rPr>
        <w:t>表</w:t>
      </w:r>
      <w:r>
        <w:rPr>
          <w:rStyle w:val="22"/>
          <w:sz w:val="24"/>
          <w:szCs w:val="24"/>
        </w:rPr>
        <w:t>1-8  2019</w:t>
      </w:r>
      <w:r>
        <w:rPr>
          <w:rStyle w:val="22"/>
          <w:rFonts w:hint="eastAsia"/>
          <w:sz w:val="24"/>
          <w:szCs w:val="24"/>
        </w:rPr>
        <w:t>届毕业生总体去向分布</w:t>
      </w:r>
      <w:r>
        <w:rPr>
          <w:sz w:val="24"/>
          <w:szCs w:val="24"/>
        </w:rPr>
        <w:tab/>
      </w:r>
      <w:r>
        <w:rPr>
          <w:sz w:val="24"/>
          <w:szCs w:val="24"/>
        </w:rPr>
        <w:fldChar w:fldCharType="begin"/>
      </w:r>
      <w:r>
        <w:rPr>
          <w:sz w:val="24"/>
          <w:szCs w:val="24"/>
        </w:rPr>
        <w:instrText xml:space="preserve"> PAGEREF _Toc29203708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"_Toc29203709" </w:instrText>
      </w:r>
      <w:r>
        <w:fldChar w:fldCharType="separate"/>
      </w:r>
      <w:r>
        <w:rPr>
          <w:rStyle w:val="22"/>
          <w:rFonts w:hint="eastAsia"/>
          <w:sz w:val="24"/>
          <w:szCs w:val="24"/>
        </w:rPr>
        <w:t>图</w:t>
      </w:r>
      <w:r>
        <w:rPr>
          <w:rStyle w:val="22"/>
          <w:sz w:val="24"/>
          <w:szCs w:val="24"/>
        </w:rPr>
        <w:t>1-6  2019</w:t>
      </w:r>
      <w:r>
        <w:rPr>
          <w:rStyle w:val="22"/>
          <w:rFonts w:hint="eastAsia"/>
          <w:sz w:val="24"/>
          <w:szCs w:val="24"/>
        </w:rPr>
        <w:t>届毕业生未就业情况分析</w:t>
      </w:r>
      <w:r>
        <w:rPr>
          <w:sz w:val="24"/>
          <w:szCs w:val="24"/>
        </w:rPr>
        <w:tab/>
      </w:r>
      <w:r>
        <w:rPr>
          <w:sz w:val="24"/>
          <w:szCs w:val="24"/>
        </w:rPr>
        <w:fldChar w:fldCharType="begin"/>
      </w:r>
      <w:r>
        <w:rPr>
          <w:sz w:val="24"/>
          <w:szCs w:val="24"/>
        </w:rPr>
        <w:instrText xml:space="preserve"> PAGEREF _Toc29203709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"_Toc29203710" </w:instrText>
      </w:r>
      <w:r>
        <w:fldChar w:fldCharType="separate"/>
      </w:r>
      <w:r>
        <w:rPr>
          <w:rStyle w:val="22"/>
          <w:rFonts w:hint="eastAsia"/>
          <w:sz w:val="24"/>
          <w:szCs w:val="24"/>
        </w:rPr>
        <w:t>表</w:t>
      </w:r>
      <w:r>
        <w:rPr>
          <w:rStyle w:val="22"/>
          <w:sz w:val="24"/>
          <w:szCs w:val="24"/>
        </w:rPr>
        <w:t>1-9  2019</w:t>
      </w:r>
      <w:r>
        <w:rPr>
          <w:rStyle w:val="22"/>
          <w:rFonts w:hint="eastAsia"/>
          <w:sz w:val="24"/>
          <w:szCs w:val="24"/>
        </w:rPr>
        <w:t>届毕业生就业省份分布</w:t>
      </w:r>
      <w:r>
        <w:rPr>
          <w:sz w:val="24"/>
          <w:szCs w:val="24"/>
        </w:rPr>
        <w:tab/>
      </w:r>
      <w:r>
        <w:rPr>
          <w:sz w:val="24"/>
          <w:szCs w:val="24"/>
        </w:rPr>
        <w:fldChar w:fldCharType="begin"/>
      </w:r>
      <w:r>
        <w:rPr>
          <w:sz w:val="24"/>
          <w:szCs w:val="24"/>
        </w:rPr>
        <w:instrText xml:space="preserve"> PAGEREF _Toc29203710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"_Toc29203711" </w:instrText>
      </w:r>
      <w:r>
        <w:fldChar w:fldCharType="separate"/>
      </w:r>
      <w:r>
        <w:rPr>
          <w:rStyle w:val="22"/>
          <w:rFonts w:hint="eastAsia"/>
          <w:sz w:val="24"/>
          <w:szCs w:val="24"/>
        </w:rPr>
        <w:t>图</w:t>
      </w:r>
      <w:r>
        <w:rPr>
          <w:rStyle w:val="22"/>
          <w:sz w:val="24"/>
          <w:szCs w:val="24"/>
        </w:rPr>
        <w:t>1-7  2019</w:t>
      </w:r>
      <w:r>
        <w:rPr>
          <w:rStyle w:val="22"/>
          <w:rFonts w:hint="eastAsia"/>
          <w:sz w:val="24"/>
          <w:szCs w:val="24"/>
        </w:rPr>
        <w:t>届毕业生河南省内就业地区分布</w:t>
      </w:r>
      <w:r>
        <w:rPr>
          <w:sz w:val="24"/>
          <w:szCs w:val="24"/>
        </w:rPr>
        <w:tab/>
      </w:r>
      <w:r>
        <w:rPr>
          <w:sz w:val="24"/>
          <w:szCs w:val="24"/>
        </w:rPr>
        <w:fldChar w:fldCharType="begin"/>
      </w:r>
      <w:r>
        <w:rPr>
          <w:sz w:val="24"/>
          <w:szCs w:val="24"/>
        </w:rPr>
        <w:instrText xml:space="preserve"> PAGEREF _Toc29203711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"_Toc29203712" </w:instrText>
      </w:r>
      <w:r>
        <w:fldChar w:fldCharType="separate"/>
      </w:r>
      <w:r>
        <w:rPr>
          <w:rStyle w:val="22"/>
          <w:rFonts w:hint="eastAsia"/>
          <w:sz w:val="24"/>
          <w:szCs w:val="24"/>
        </w:rPr>
        <w:t>图</w:t>
      </w:r>
      <w:r>
        <w:rPr>
          <w:rStyle w:val="22"/>
          <w:sz w:val="24"/>
          <w:szCs w:val="24"/>
        </w:rPr>
        <w:t>1-8  2019</w:t>
      </w:r>
      <w:r>
        <w:rPr>
          <w:rStyle w:val="22"/>
          <w:rFonts w:hint="eastAsia"/>
          <w:sz w:val="24"/>
          <w:szCs w:val="24"/>
        </w:rPr>
        <w:t>届毕业生就业行业分布</w:t>
      </w:r>
      <w:r>
        <w:rPr>
          <w:sz w:val="24"/>
          <w:szCs w:val="24"/>
        </w:rPr>
        <w:tab/>
      </w:r>
      <w:r>
        <w:rPr>
          <w:sz w:val="24"/>
          <w:szCs w:val="24"/>
        </w:rPr>
        <w:fldChar w:fldCharType="begin"/>
      </w:r>
      <w:r>
        <w:rPr>
          <w:sz w:val="24"/>
          <w:szCs w:val="24"/>
        </w:rPr>
        <w:instrText xml:space="preserve"> PAGEREF _Toc29203712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"_Toc29203713" </w:instrText>
      </w:r>
      <w:r>
        <w:fldChar w:fldCharType="separate"/>
      </w:r>
      <w:r>
        <w:rPr>
          <w:rStyle w:val="22"/>
          <w:rFonts w:hint="eastAsia"/>
          <w:sz w:val="24"/>
          <w:szCs w:val="24"/>
        </w:rPr>
        <w:t>图</w:t>
      </w:r>
      <w:r>
        <w:rPr>
          <w:rStyle w:val="22"/>
          <w:sz w:val="24"/>
          <w:szCs w:val="24"/>
        </w:rPr>
        <w:t>1-8  2019</w:t>
      </w:r>
      <w:r>
        <w:rPr>
          <w:rStyle w:val="22"/>
          <w:rFonts w:hint="eastAsia"/>
          <w:sz w:val="24"/>
          <w:szCs w:val="24"/>
        </w:rPr>
        <w:t>届毕业生就业单位性质分布</w:t>
      </w:r>
      <w:r>
        <w:rPr>
          <w:sz w:val="24"/>
          <w:szCs w:val="24"/>
        </w:rPr>
        <w:tab/>
      </w:r>
      <w:r>
        <w:rPr>
          <w:sz w:val="24"/>
          <w:szCs w:val="24"/>
        </w:rPr>
        <w:fldChar w:fldCharType="begin"/>
      </w:r>
      <w:r>
        <w:rPr>
          <w:sz w:val="24"/>
          <w:szCs w:val="24"/>
        </w:rPr>
        <w:instrText xml:space="preserve"> PAGEREF _Toc29203713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"_Toc29203714" </w:instrText>
      </w:r>
      <w:r>
        <w:fldChar w:fldCharType="separate"/>
      </w:r>
      <w:r>
        <w:rPr>
          <w:rStyle w:val="22"/>
          <w:rFonts w:hint="eastAsia"/>
          <w:sz w:val="24"/>
          <w:szCs w:val="24"/>
        </w:rPr>
        <w:t>图</w:t>
      </w:r>
      <w:r>
        <w:rPr>
          <w:rStyle w:val="22"/>
          <w:sz w:val="24"/>
          <w:szCs w:val="24"/>
        </w:rPr>
        <w:t>1-10  2019</w:t>
      </w:r>
      <w:r>
        <w:rPr>
          <w:rStyle w:val="22"/>
          <w:rFonts w:hint="eastAsia"/>
          <w:sz w:val="24"/>
          <w:szCs w:val="24"/>
        </w:rPr>
        <w:t>届毕业生任职企业规模分布</w:t>
      </w:r>
      <w:r>
        <w:rPr>
          <w:sz w:val="24"/>
          <w:szCs w:val="24"/>
        </w:rPr>
        <w:tab/>
      </w:r>
      <w:r>
        <w:rPr>
          <w:sz w:val="24"/>
          <w:szCs w:val="24"/>
        </w:rPr>
        <w:fldChar w:fldCharType="begin"/>
      </w:r>
      <w:r>
        <w:rPr>
          <w:sz w:val="24"/>
          <w:szCs w:val="24"/>
        </w:rPr>
        <w:instrText xml:space="preserve"> PAGEREF _Toc29203714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"_Toc29203715" </w:instrText>
      </w:r>
      <w:r>
        <w:fldChar w:fldCharType="separate"/>
      </w:r>
      <w:r>
        <w:rPr>
          <w:rStyle w:val="22"/>
          <w:rFonts w:hint="eastAsia"/>
          <w:sz w:val="24"/>
          <w:szCs w:val="24"/>
        </w:rPr>
        <w:t>图</w:t>
      </w:r>
      <w:r>
        <w:rPr>
          <w:rStyle w:val="22"/>
          <w:sz w:val="24"/>
          <w:szCs w:val="24"/>
        </w:rPr>
        <w:t>2-1  2019</w:t>
      </w:r>
      <w:r>
        <w:rPr>
          <w:rStyle w:val="22"/>
          <w:rFonts w:hint="eastAsia"/>
          <w:sz w:val="24"/>
          <w:szCs w:val="24"/>
        </w:rPr>
        <w:t>届毕业生就业整体满意度情况</w:t>
      </w:r>
      <w:r>
        <w:rPr>
          <w:sz w:val="24"/>
          <w:szCs w:val="24"/>
        </w:rPr>
        <w:tab/>
      </w:r>
      <w:r>
        <w:rPr>
          <w:sz w:val="24"/>
          <w:szCs w:val="24"/>
        </w:rPr>
        <w:fldChar w:fldCharType="begin"/>
      </w:r>
      <w:r>
        <w:rPr>
          <w:sz w:val="24"/>
          <w:szCs w:val="24"/>
        </w:rPr>
        <w:instrText xml:space="preserve"> PAGEREF _Toc29203715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"_Toc29203716" </w:instrText>
      </w:r>
      <w:r>
        <w:fldChar w:fldCharType="separate"/>
      </w:r>
      <w:r>
        <w:rPr>
          <w:rStyle w:val="22"/>
          <w:rFonts w:hint="eastAsia"/>
          <w:sz w:val="24"/>
          <w:szCs w:val="24"/>
        </w:rPr>
        <w:t>图</w:t>
      </w:r>
      <w:r>
        <w:rPr>
          <w:rStyle w:val="22"/>
          <w:sz w:val="24"/>
          <w:szCs w:val="24"/>
        </w:rPr>
        <w:t>2-2  2019</w:t>
      </w:r>
      <w:r>
        <w:rPr>
          <w:rStyle w:val="22"/>
          <w:rFonts w:hint="eastAsia"/>
          <w:sz w:val="24"/>
          <w:szCs w:val="24"/>
        </w:rPr>
        <w:t>届毕业生平均薪酬情况</w:t>
      </w:r>
      <w:r>
        <w:rPr>
          <w:sz w:val="24"/>
          <w:szCs w:val="24"/>
        </w:rPr>
        <w:tab/>
      </w:r>
      <w:r>
        <w:rPr>
          <w:sz w:val="24"/>
          <w:szCs w:val="24"/>
        </w:rPr>
        <w:fldChar w:fldCharType="begin"/>
      </w:r>
      <w:r>
        <w:rPr>
          <w:sz w:val="24"/>
          <w:szCs w:val="24"/>
        </w:rPr>
        <w:instrText xml:space="preserve"> PAGEREF _Toc29203716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"_Toc29203717" </w:instrText>
      </w:r>
      <w:r>
        <w:fldChar w:fldCharType="separate"/>
      </w:r>
      <w:r>
        <w:rPr>
          <w:rStyle w:val="22"/>
          <w:rFonts w:hint="eastAsia"/>
          <w:sz w:val="24"/>
          <w:szCs w:val="24"/>
        </w:rPr>
        <w:t>图</w:t>
      </w:r>
      <w:r>
        <w:rPr>
          <w:rStyle w:val="22"/>
          <w:sz w:val="24"/>
          <w:szCs w:val="24"/>
        </w:rPr>
        <w:t xml:space="preserve"> 2-6  2019 </w:t>
      </w:r>
      <w:r>
        <w:rPr>
          <w:rStyle w:val="22"/>
          <w:rFonts w:hint="eastAsia"/>
          <w:sz w:val="24"/>
          <w:szCs w:val="24"/>
        </w:rPr>
        <w:t>届毕业生工作胜任情况</w:t>
      </w:r>
      <w:r>
        <w:rPr>
          <w:sz w:val="24"/>
          <w:szCs w:val="24"/>
        </w:rPr>
        <w:tab/>
      </w:r>
      <w:r>
        <w:rPr>
          <w:sz w:val="24"/>
          <w:szCs w:val="24"/>
        </w:rPr>
        <w:fldChar w:fldCharType="begin"/>
      </w:r>
      <w:r>
        <w:rPr>
          <w:sz w:val="24"/>
          <w:szCs w:val="24"/>
        </w:rPr>
        <w:instrText xml:space="preserve"> PAGEREF _Toc29203717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"_Toc29203718" </w:instrText>
      </w:r>
      <w:r>
        <w:fldChar w:fldCharType="separate"/>
      </w:r>
      <w:r>
        <w:rPr>
          <w:rStyle w:val="22"/>
          <w:rFonts w:hint="eastAsia"/>
          <w:sz w:val="24"/>
          <w:szCs w:val="24"/>
        </w:rPr>
        <w:t>表</w:t>
      </w:r>
      <w:r>
        <w:rPr>
          <w:rStyle w:val="22"/>
          <w:sz w:val="24"/>
          <w:szCs w:val="24"/>
        </w:rPr>
        <w:t xml:space="preserve">2-1  </w:t>
      </w:r>
      <w:r>
        <w:rPr>
          <w:rStyle w:val="22"/>
          <w:rFonts w:hint="eastAsia"/>
          <w:sz w:val="24"/>
          <w:szCs w:val="24"/>
        </w:rPr>
        <w:t>分院系就业质量分析</w:t>
      </w:r>
      <w:r>
        <w:rPr>
          <w:sz w:val="24"/>
          <w:szCs w:val="24"/>
        </w:rPr>
        <w:tab/>
      </w:r>
      <w:r>
        <w:rPr>
          <w:sz w:val="24"/>
          <w:szCs w:val="24"/>
        </w:rPr>
        <w:fldChar w:fldCharType="begin"/>
      </w:r>
      <w:r>
        <w:rPr>
          <w:sz w:val="24"/>
          <w:szCs w:val="24"/>
        </w:rPr>
        <w:instrText xml:space="preserve"> PAGEREF _Toc29203718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"_Toc29203719" </w:instrText>
      </w:r>
      <w:r>
        <w:fldChar w:fldCharType="separate"/>
      </w:r>
      <w:r>
        <w:rPr>
          <w:rStyle w:val="22"/>
          <w:rFonts w:hint="eastAsia"/>
          <w:sz w:val="24"/>
          <w:szCs w:val="24"/>
        </w:rPr>
        <w:t>表</w:t>
      </w:r>
      <w:r>
        <w:rPr>
          <w:rStyle w:val="22"/>
          <w:sz w:val="24"/>
          <w:szCs w:val="24"/>
        </w:rPr>
        <w:t xml:space="preserve">2-2  </w:t>
      </w:r>
      <w:r>
        <w:rPr>
          <w:rStyle w:val="22"/>
          <w:rFonts w:hint="eastAsia"/>
          <w:sz w:val="24"/>
          <w:szCs w:val="24"/>
        </w:rPr>
        <w:t>分专业就业质量分析</w:t>
      </w:r>
      <w:r>
        <w:rPr>
          <w:sz w:val="24"/>
          <w:szCs w:val="24"/>
        </w:rPr>
        <w:tab/>
      </w:r>
      <w:r>
        <w:rPr>
          <w:sz w:val="24"/>
          <w:szCs w:val="24"/>
        </w:rPr>
        <w:fldChar w:fldCharType="begin"/>
      </w:r>
      <w:r>
        <w:rPr>
          <w:sz w:val="24"/>
          <w:szCs w:val="24"/>
        </w:rPr>
        <w:instrText xml:space="preserve"> PAGEREF _Toc29203719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"_Toc29203720" </w:instrText>
      </w:r>
      <w:r>
        <w:fldChar w:fldCharType="separate"/>
      </w:r>
      <w:r>
        <w:rPr>
          <w:rStyle w:val="22"/>
          <w:rFonts w:hint="eastAsia"/>
          <w:sz w:val="24"/>
          <w:szCs w:val="24"/>
        </w:rPr>
        <w:t>图</w:t>
      </w:r>
      <w:r>
        <w:rPr>
          <w:rStyle w:val="22"/>
          <w:sz w:val="24"/>
          <w:szCs w:val="24"/>
        </w:rPr>
        <w:t>2-7  2019</w:t>
      </w:r>
      <w:r>
        <w:rPr>
          <w:rStyle w:val="22"/>
          <w:rFonts w:hint="eastAsia"/>
          <w:sz w:val="24"/>
          <w:szCs w:val="24"/>
        </w:rPr>
        <w:t>届毕业生落实工作渠道</w:t>
      </w:r>
      <w:r>
        <w:rPr>
          <w:sz w:val="24"/>
          <w:szCs w:val="24"/>
        </w:rPr>
        <w:tab/>
      </w:r>
      <w:r>
        <w:rPr>
          <w:sz w:val="24"/>
          <w:szCs w:val="24"/>
        </w:rPr>
        <w:fldChar w:fldCharType="begin"/>
      </w:r>
      <w:r>
        <w:rPr>
          <w:sz w:val="24"/>
          <w:szCs w:val="24"/>
        </w:rPr>
        <w:instrText xml:space="preserve"> PAGEREF _Toc29203720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"_Toc29203721" </w:instrText>
      </w:r>
      <w:r>
        <w:fldChar w:fldCharType="separate"/>
      </w:r>
      <w:r>
        <w:rPr>
          <w:rStyle w:val="22"/>
          <w:rFonts w:hint="eastAsia"/>
          <w:sz w:val="24"/>
          <w:szCs w:val="24"/>
        </w:rPr>
        <w:t>图</w:t>
      </w:r>
      <w:r>
        <w:rPr>
          <w:rStyle w:val="22"/>
          <w:sz w:val="24"/>
          <w:szCs w:val="24"/>
        </w:rPr>
        <w:t>2-8  2019</w:t>
      </w:r>
      <w:r>
        <w:rPr>
          <w:rStyle w:val="22"/>
          <w:rFonts w:hint="eastAsia"/>
          <w:sz w:val="24"/>
          <w:szCs w:val="24"/>
        </w:rPr>
        <w:t>届毕业生认为有助于就业的因素</w:t>
      </w:r>
      <w:r>
        <w:rPr>
          <w:sz w:val="24"/>
          <w:szCs w:val="24"/>
        </w:rPr>
        <w:tab/>
      </w:r>
      <w:r>
        <w:rPr>
          <w:sz w:val="24"/>
          <w:szCs w:val="24"/>
        </w:rPr>
        <w:fldChar w:fldCharType="begin"/>
      </w:r>
      <w:r>
        <w:rPr>
          <w:sz w:val="24"/>
          <w:szCs w:val="24"/>
        </w:rPr>
        <w:instrText xml:space="preserve"> PAGEREF _Toc29203721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"_Toc29203722" </w:instrText>
      </w:r>
      <w:r>
        <w:fldChar w:fldCharType="separate"/>
      </w:r>
      <w:r>
        <w:rPr>
          <w:rStyle w:val="22"/>
          <w:rFonts w:hint="eastAsia"/>
          <w:sz w:val="24"/>
          <w:szCs w:val="24"/>
        </w:rPr>
        <w:t>图</w:t>
      </w:r>
      <w:r>
        <w:rPr>
          <w:rStyle w:val="22"/>
          <w:sz w:val="24"/>
          <w:szCs w:val="24"/>
        </w:rPr>
        <w:t xml:space="preserve">2-9  2019 </w:t>
      </w:r>
      <w:r>
        <w:rPr>
          <w:rStyle w:val="22"/>
          <w:rFonts w:hint="eastAsia"/>
          <w:sz w:val="24"/>
          <w:szCs w:val="24"/>
        </w:rPr>
        <w:t>届毕业生求职中遇到的问题</w:t>
      </w:r>
      <w:r>
        <w:rPr>
          <w:sz w:val="24"/>
          <w:szCs w:val="24"/>
        </w:rPr>
        <w:tab/>
      </w:r>
      <w:r>
        <w:rPr>
          <w:sz w:val="24"/>
          <w:szCs w:val="24"/>
        </w:rPr>
        <w:fldChar w:fldCharType="begin"/>
      </w:r>
      <w:r>
        <w:rPr>
          <w:sz w:val="24"/>
          <w:szCs w:val="24"/>
        </w:rPr>
        <w:instrText xml:space="preserve"> PAGEREF _Toc29203722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"_Toc29203723" </w:instrText>
      </w:r>
      <w:r>
        <w:fldChar w:fldCharType="separate"/>
      </w:r>
      <w:r>
        <w:rPr>
          <w:rStyle w:val="22"/>
          <w:rFonts w:hint="eastAsia"/>
          <w:sz w:val="24"/>
          <w:szCs w:val="24"/>
        </w:rPr>
        <w:t>图</w:t>
      </w:r>
      <w:r>
        <w:rPr>
          <w:rStyle w:val="22"/>
          <w:sz w:val="24"/>
          <w:szCs w:val="24"/>
        </w:rPr>
        <w:t xml:space="preserve"> 2-10 2019</w:t>
      </w:r>
      <w:r>
        <w:rPr>
          <w:rStyle w:val="22"/>
          <w:rFonts w:hint="eastAsia"/>
          <w:sz w:val="24"/>
          <w:szCs w:val="24"/>
        </w:rPr>
        <w:t>届毕业生求职中关注的因素</w:t>
      </w:r>
      <w:r>
        <w:rPr>
          <w:sz w:val="24"/>
          <w:szCs w:val="24"/>
        </w:rPr>
        <w:tab/>
      </w:r>
      <w:r>
        <w:rPr>
          <w:sz w:val="24"/>
          <w:szCs w:val="24"/>
        </w:rPr>
        <w:fldChar w:fldCharType="begin"/>
      </w:r>
      <w:r>
        <w:rPr>
          <w:sz w:val="24"/>
          <w:szCs w:val="24"/>
        </w:rPr>
        <w:instrText xml:space="preserve"> PAGEREF _Toc29203723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"_Toc29203724" </w:instrText>
      </w:r>
      <w:r>
        <w:fldChar w:fldCharType="separate"/>
      </w:r>
      <w:r>
        <w:rPr>
          <w:rStyle w:val="22"/>
          <w:rFonts w:hint="eastAsia"/>
          <w:sz w:val="24"/>
          <w:szCs w:val="24"/>
        </w:rPr>
        <w:t>图</w:t>
      </w:r>
      <w:r>
        <w:rPr>
          <w:rStyle w:val="22"/>
          <w:sz w:val="24"/>
          <w:szCs w:val="24"/>
        </w:rPr>
        <w:t>3-1  2019</w:t>
      </w:r>
      <w:r>
        <w:rPr>
          <w:rStyle w:val="22"/>
          <w:rFonts w:hint="eastAsia"/>
          <w:sz w:val="24"/>
          <w:szCs w:val="24"/>
        </w:rPr>
        <w:t>届毕业生创业行业情况</w:t>
      </w:r>
      <w:r>
        <w:rPr>
          <w:sz w:val="24"/>
          <w:szCs w:val="24"/>
        </w:rPr>
        <w:tab/>
      </w:r>
      <w:r>
        <w:rPr>
          <w:sz w:val="24"/>
          <w:szCs w:val="24"/>
        </w:rPr>
        <w:fldChar w:fldCharType="begin"/>
      </w:r>
      <w:r>
        <w:rPr>
          <w:sz w:val="24"/>
          <w:szCs w:val="24"/>
        </w:rPr>
        <w:instrText xml:space="preserve"> PAGEREF _Toc29203724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"_Toc29203725" </w:instrText>
      </w:r>
      <w:r>
        <w:fldChar w:fldCharType="separate"/>
      </w:r>
      <w:r>
        <w:rPr>
          <w:rStyle w:val="22"/>
          <w:rFonts w:hint="eastAsia"/>
          <w:sz w:val="24"/>
          <w:szCs w:val="24"/>
        </w:rPr>
        <w:t>图</w:t>
      </w:r>
      <w:r>
        <w:rPr>
          <w:rStyle w:val="22"/>
          <w:sz w:val="24"/>
          <w:szCs w:val="24"/>
        </w:rPr>
        <w:t>3-2  2019</w:t>
      </w:r>
      <w:r>
        <w:rPr>
          <w:rStyle w:val="22"/>
          <w:rFonts w:hint="eastAsia"/>
          <w:sz w:val="24"/>
          <w:szCs w:val="24"/>
        </w:rPr>
        <w:t>届毕业生创业行业与所学专业相关度</w:t>
      </w:r>
      <w:r>
        <w:rPr>
          <w:sz w:val="24"/>
          <w:szCs w:val="24"/>
        </w:rPr>
        <w:tab/>
      </w:r>
      <w:r>
        <w:rPr>
          <w:sz w:val="24"/>
          <w:szCs w:val="24"/>
        </w:rPr>
        <w:fldChar w:fldCharType="begin"/>
      </w:r>
      <w:r>
        <w:rPr>
          <w:sz w:val="24"/>
          <w:szCs w:val="24"/>
        </w:rPr>
        <w:instrText xml:space="preserve"> PAGEREF _Toc29203725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"_Toc29203726" </w:instrText>
      </w:r>
      <w:r>
        <w:fldChar w:fldCharType="separate"/>
      </w:r>
      <w:r>
        <w:rPr>
          <w:rStyle w:val="22"/>
          <w:rFonts w:hint="eastAsia"/>
          <w:sz w:val="24"/>
          <w:szCs w:val="24"/>
        </w:rPr>
        <w:t>图</w:t>
      </w:r>
      <w:r>
        <w:rPr>
          <w:rStyle w:val="22"/>
          <w:sz w:val="24"/>
          <w:szCs w:val="24"/>
        </w:rPr>
        <w:t>3-3  2019</w:t>
      </w:r>
      <w:r>
        <w:rPr>
          <w:rStyle w:val="22"/>
          <w:rFonts w:hint="eastAsia"/>
          <w:sz w:val="24"/>
          <w:szCs w:val="24"/>
        </w:rPr>
        <w:t>届毕业生创业过程中遇到困难情况</w:t>
      </w:r>
      <w:r>
        <w:rPr>
          <w:sz w:val="24"/>
          <w:szCs w:val="24"/>
        </w:rPr>
        <w:tab/>
      </w:r>
      <w:r>
        <w:rPr>
          <w:sz w:val="24"/>
          <w:szCs w:val="24"/>
        </w:rPr>
        <w:fldChar w:fldCharType="begin"/>
      </w:r>
      <w:r>
        <w:rPr>
          <w:sz w:val="24"/>
          <w:szCs w:val="24"/>
        </w:rPr>
        <w:instrText xml:space="preserve"> PAGEREF _Toc29203726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"_Toc29203727" </w:instrText>
      </w:r>
      <w:r>
        <w:fldChar w:fldCharType="separate"/>
      </w:r>
      <w:r>
        <w:rPr>
          <w:rStyle w:val="22"/>
          <w:rFonts w:hint="eastAsia"/>
          <w:sz w:val="24"/>
          <w:szCs w:val="24"/>
        </w:rPr>
        <w:t>表</w:t>
      </w:r>
      <w:r>
        <w:rPr>
          <w:rStyle w:val="22"/>
          <w:sz w:val="24"/>
          <w:szCs w:val="24"/>
        </w:rPr>
        <w:t>4-1  2019</w:t>
      </w:r>
      <w:r>
        <w:rPr>
          <w:rStyle w:val="22"/>
          <w:rFonts w:hint="eastAsia"/>
          <w:sz w:val="24"/>
          <w:szCs w:val="24"/>
        </w:rPr>
        <w:t>届毕业生对母校就业创业工作满意情况</w:t>
      </w:r>
      <w:r>
        <w:rPr>
          <w:sz w:val="24"/>
          <w:szCs w:val="24"/>
        </w:rPr>
        <w:tab/>
      </w:r>
      <w:r>
        <w:rPr>
          <w:sz w:val="24"/>
          <w:szCs w:val="24"/>
        </w:rPr>
        <w:fldChar w:fldCharType="begin"/>
      </w:r>
      <w:r>
        <w:rPr>
          <w:sz w:val="24"/>
          <w:szCs w:val="24"/>
        </w:rPr>
        <w:instrText xml:space="preserve"> PAGEREF _Toc29203727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"_Toc29203728" </w:instrText>
      </w:r>
      <w:r>
        <w:fldChar w:fldCharType="separate"/>
      </w:r>
      <w:r>
        <w:rPr>
          <w:rStyle w:val="22"/>
          <w:rFonts w:hint="eastAsia"/>
          <w:sz w:val="24"/>
          <w:szCs w:val="24"/>
        </w:rPr>
        <w:t>图</w:t>
      </w:r>
      <w:r>
        <w:rPr>
          <w:rStyle w:val="22"/>
          <w:sz w:val="24"/>
          <w:szCs w:val="24"/>
        </w:rPr>
        <w:t>4-1  2019</w:t>
      </w:r>
      <w:r>
        <w:rPr>
          <w:rStyle w:val="22"/>
          <w:rFonts w:hint="eastAsia"/>
          <w:sz w:val="24"/>
          <w:szCs w:val="24"/>
        </w:rPr>
        <w:t>届毕业生期望获得就业帮扶情况</w:t>
      </w:r>
      <w:r>
        <w:rPr>
          <w:sz w:val="24"/>
          <w:szCs w:val="24"/>
        </w:rPr>
        <w:tab/>
      </w:r>
      <w:r>
        <w:rPr>
          <w:sz w:val="24"/>
          <w:szCs w:val="24"/>
        </w:rPr>
        <w:fldChar w:fldCharType="begin"/>
      </w:r>
      <w:r>
        <w:rPr>
          <w:sz w:val="24"/>
          <w:szCs w:val="24"/>
        </w:rPr>
        <w:instrText xml:space="preserve"> PAGEREF _Toc29203728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"_Toc29203729" </w:instrText>
      </w:r>
      <w:r>
        <w:fldChar w:fldCharType="separate"/>
      </w:r>
      <w:r>
        <w:rPr>
          <w:rStyle w:val="22"/>
          <w:rFonts w:hint="eastAsia"/>
          <w:sz w:val="24"/>
          <w:szCs w:val="24"/>
        </w:rPr>
        <w:t>图</w:t>
      </w:r>
      <w:r>
        <w:rPr>
          <w:rStyle w:val="22"/>
          <w:sz w:val="24"/>
          <w:szCs w:val="24"/>
        </w:rPr>
        <w:t>4-2  2019</w:t>
      </w:r>
      <w:r>
        <w:rPr>
          <w:rStyle w:val="22"/>
          <w:rFonts w:hint="eastAsia"/>
          <w:sz w:val="24"/>
          <w:szCs w:val="24"/>
        </w:rPr>
        <w:t>届毕业生参与创新创业教育情况</w:t>
      </w:r>
      <w:r>
        <w:rPr>
          <w:sz w:val="24"/>
          <w:szCs w:val="24"/>
        </w:rPr>
        <w:tab/>
      </w:r>
      <w:r>
        <w:rPr>
          <w:sz w:val="24"/>
          <w:szCs w:val="24"/>
        </w:rPr>
        <w:fldChar w:fldCharType="begin"/>
      </w:r>
      <w:r>
        <w:rPr>
          <w:sz w:val="24"/>
          <w:szCs w:val="24"/>
        </w:rPr>
        <w:instrText xml:space="preserve"> PAGEREF _Toc29203729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"_Toc29203730" </w:instrText>
      </w:r>
      <w:r>
        <w:fldChar w:fldCharType="separate"/>
      </w:r>
      <w:r>
        <w:rPr>
          <w:rStyle w:val="22"/>
          <w:rFonts w:hint="eastAsia"/>
          <w:sz w:val="24"/>
          <w:szCs w:val="24"/>
        </w:rPr>
        <w:t>图</w:t>
      </w:r>
      <w:r>
        <w:rPr>
          <w:rStyle w:val="22"/>
          <w:sz w:val="24"/>
          <w:szCs w:val="24"/>
        </w:rPr>
        <w:t>4-3  2019</w:t>
      </w:r>
      <w:r>
        <w:rPr>
          <w:rStyle w:val="22"/>
          <w:rFonts w:hint="eastAsia"/>
          <w:sz w:val="24"/>
          <w:szCs w:val="24"/>
        </w:rPr>
        <w:t>届毕业生参加创新创业教育满意度评价</w:t>
      </w:r>
      <w:r>
        <w:rPr>
          <w:sz w:val="24"/>
          <w:szCs w:val="24"/>
        </w:rPr>
        <w:tab/>
      </w:r>
      <w:r>
        <w:rPr>
          <w:sz w:val="24"/>
          <w:szCs w:val="24"/>
        </w:rPr>
        <w:fldChar w:fldCharType="begin"/>
      </w:r>
      <w:r>
        <w:rPr>
          <w:sz w:val="24"/>
          <w:szCs w:val="24"/>
        </w:rPr>
        <w:instrText xml:space="preserve"> PAGEREF _Toc29203730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"_Toc29203731" </w:instrText>
      </w:r>
      <w:r>
        <w:fldChar w:fldCharType="separate"/>
      </w:r>
      <w:r>
        <w:rPr>
          <w:rStyle w:val="22"/>
          <w:rFonts w:hint="eastAsia"/>
          <w:sz w:val="24"/>
          <w:szCs w:val="24"/>
        </w:rPr>
        <w:t>图</w:t>
      </w:r>
      <w:r>
        <w:rPr>
          <w:rStyle w:val="22"/>
          <w:sz w:val="24"/>
          <w:szCs w:val="24"/>
        </w:rPr>
        <w:t>5-1  2019</w:t>
      </w:r>
      <w:r>
        <w:rPr>
          <w:rStyle w:val="22"/>
          <w:rFonts w:hint="eastAsia"/>
          <w:sz w:val="24"/>
          <w:szCs w:val="24"/>
        </w:rPr>
        <w:t>届毕业生对母校整体满意度</w:t>
      </w:r>
      <w:r>
        <w:rPr>
          <w:sz w:val="24"/>
          <w:szCs w:val="24"/>
        </w:rPr>
        <w:tab/>
      </w:r>
      <w:r>
        <w:rPr>
          <w:sz w:val="24"/>
          <w:szCs w:val="24"/>
        </w:rPr>
        <w:fldChar w:fldCharType="begin"/>
      </w:r>
      <w:r>
        <w:rPr>
          <w:sz w:val="24"/>
          <w:szCs w:val="24"/>
        </w:rPr>
        <w:instrText xml:space="preserve"> PAGEREF _Toc29203731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"_Toc29203732" </w:instrText>
      </w:r>
      <w:r>
        <w:fldChar w:fldCharType="separate"/>
      </w:r>
      <w:r>
        <w:rPr>
          <w:rStyle w:val="22"/>
          <w:rFonts w:hint="eastAsia"/>
          <w:sz w:val="24"/>
          <w:szCs w:val="24"/>
        </w:rPr>
        <w:t>图</w:t>
      </w:r>
      <w:r>
        <w:rPr>
          <w:rStyle w:val="22"/>
          <w:sz w:val="24"/>
          <w:szCs w:val="24"/>
        </w:rPr>
        <w:t>5-2  2019</w:t>
      </w:r>
      <w:r>
        <w:rPr>
          <w:rStyle w:val="22"/>
          <w:rFonts w:hint="eastAsia"/>
          <w:sz w:val="24"/>
          <w:szCs w:val="24"/>
        </w:rPr>
        <w:t>届毕业生对母校的推荐度</w:t>
      </w:r>
      <w:r>
        <w:rPr>
          <w:sz w:val="24"/>
          <w:szCs w:val="24"/>
        </w:rPr>
        <w:tab/>
      </w:r>
      <w:r>
        <w:rPr>
          <w:sz w:val="24"/>
          <w:szCs w:val="24"/>
        </w:rPr>
        <w:fldChar w:fldCharType="begin"/>
      </w:r>
      <w:r>
        <w:rPr>
          <w:sz w:val="24"/>
          <w:szCs w:val="24"/>
        </w:rPr>
        <w:instrText xml:space="preserve"> PAGEREF _Toc29203732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"_Toc29203733" </w:instrText>
      </w:r>
      <w:r>
        <w:fldChar w:fldCharType="separate"/>
      </w:r>
      <w:r>
        <w:rPr>
          <w:rStyle w:val="22"/>
          <w:rFonts w:hint="eastAsia"/>
          <w:sz w:val="24"/>
          <w:szCs w:val="24"/>
        </w:rPr>
        <w:t>图</w:t>
      </w:r>
      <w:r>
        <w:rPr>
          <w:rStyle w:val="22"/>
          <w:sz w:val="24"/>
          <w:szCs w:val="24"/>
        </w:rPr>
        <w:t>5-3  2019</w:t>
      </w:r>
      <w:r>
        <w:rPr>
          <w:rStyle w:val="22"/>
          <w:rFonts w:hint="eastAsia"/>
          <w:sz w:val="24"/>
          <w:szCs w:val="24"/>
        </w:rPr>
        <w:t>届毕业生推荐母校的因素</w:t>
      </w:r>
      <w:r>
        <w:rPr>
          <w:sz w:val="24"/>
          <w:szCs w:val="24"/>
        </w:rPr>
        <w:tab/>
      </w:r>
      <w:r>
        <w:rPr>
          <w:sz w:val="24"/>
          <w:szCs w:val="24"/>
        </w:rPr>
        <w:fldChar w:fldCharType="begin"/>
      </w:r>
      <w:r>
        <w:rPr>
          <w:sz w:val="24"/>
          <w:szCs w:val="24"/>
        </w:rPr>
        <w:instrText xml:space="preserve"> PAGEREF _Toc29203733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"_Toc29203734" </w:instrText>
      </w:r>
      <w:r>
        <w:fldChar w:fldCharType="separate"/>
      </w:r>
      <w:r>
        <w:rPr>
          <w:rStyle w:val="22"/>
          <w:rFonts w:hint="eastAsia"/>
          <w:sz w:val="24"/>
          <w:szCs w:val="24"/>
        </w:rPr>
        <w:t>图</w:t>
      </w:r>
      <w:r>
        <w:rPr>
          <w:rStyle w:val="22"/>
          <w:sz w:val="24"/>
          <w:szCs w:val="24"/>
        </w:rPr>
        <w:t>5-4  2019</w:t>
      </w:r>
      <w:r>
        <w:rPr>
          <w:rStyle w:val="22"/>
          <w:rFonts w:hint="eastAsia"/>
          <w:sz w:val="24"/>
          <w:szCs w:val="24"/>
        </w:rPr>
        <w:t>届毕业生认为所学专业的社会需求程度</w:t>
      </w:r>
      <w:r>
        <w:rPr>
          <w:sz w:val="24"/>
          <w:szCs w:val="24"/>
        </w:rPr>
        <w:tab/>
      </w:r>
      <w:r>
        <w:rPr>
          <w:sz w:val="24"/>
          <w:szCs w:val="24"/>
        </w:rPr>
        <w:fldChar w:fldCharType="begin"/>
      </w:r>
      <w:r>
        <w:rPr>
          <w:sz w:val="24"/>
          <w:szCs w:val="24"/>
        </w:rPr>
        <w:instrText xml:space="preserve"> PAGEREF _Toc29203734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"_Toc29203735" </w:instrText>
      </w:r>
      <w:r>
        <w:fldChar w:fldCharType="separate"/>
      </w:r>
      <w:r>
        <w:rPr>
          <w:rStyle w:val="22"/>
          <w:rFonts w:hint="eastAsia"/>
          <w:sz w:val="24"/>
          <w:szCs w:val="24"/>
        </w:rPr>
        <w:t>表</w:t>
      </w:r>
      <w:r>
        <w:rPr>
          <w:rStyle w:val="22"/>
          <w:sz w:val="24"/>
          <w:szCs w:val="24"/>
        </w:rPr>
        <w:t>5-1  2019</w:t>
      </w:r>
      <w:r>
        <w:rPr>
          <w:rStyle w:val="22"/>
          <w:rFonts w:hint="eastAsia"/>
          <w:sz w:val="24"/>
          <w:szCs w:val="24"/>
        </w:rPr>
        <w:t>届毕业生对母校人才培养与教学条件满意情况</w:t>
      </w:r>
      <w:r>
        <w:rPr>
          <w:sz w:val="24"/>
          <w:szCs w:val="24"/>
        </w:rPr>
        <w:tab/>
      </w:r>
      <w:r>
        <w:rPr>
          <w:sz w:val="24"/>
          <w:szCs w:val="24"/>
        </w:rPr>
        <w:fldChar w:fldCharType="begin"/>
      </w:r>
      <w:r>
        <w:rPr>
          <w:sz w:val="24"/>
          <w:szCs w:val="24"/>
        </w:rPr>
        <w:instrText xml:space="preserve"> PAGEREF _Toc29203735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"_Toc29203736" </w:instrText>
      </w:r>
      <w:r>
        <w:fldChar w:fldCharType="separate"/>
      </w:r>
      <w:r>
        <w:rPr>
          <w:rStyle w:val="22"/>
          <w:rFonts w:hint="eastAsia"/>
          <w:sz w:val="24"/>
          <w:szCs w:val="24"/>
        </w:rPr>
        <w:t>图</w:t>
      </w:r>
      <w:r>
        <w:rPr>
          <w:rStyle w:val="22"/>
          <w:sz w:val="24"/>
          <w:szCs w:val="24"/>
        </w:rPr>
        <w:t>5-5  2019</w:t>
      </w:r>
      <w:r>
        <w:rPr>
          <w:rStyle w:val="22"/>
          <w:rFonts w:hint="eastAsia"/>
          <w:sz w:val="24"/>
          <w:szCs w:val="24"/>
        </w:rPr>
        <w:t>届毕业生对母校知识培养的评价</w:t>
      </w:r>
      <w:r>
        <w:rPr>
          <w:sz w:val="24"/>
          <w:szCs w:val="24"/>
        </w:rPr>
        <w:tab/>
      </w:r>
      <w:r>
        <w:rPr>
          <w:sz w:val="24"/>
          <w:szCs w:val="24"/>
        </w:rPr>
        <w:fldChar w:fldCharType="begin"/>
      </w:r>
      <w:r>
        <w:rPr>
          <w:sz w:val="24"/>
          <w:szCs w:val="24"/>
        </w:rPr>
        <w:instrText xml:space="preserve"> PAGEREF _Toc29203736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"_Toc29203737" </w:instrText>
      </w:r>
      <w:r>
        <w:fldChar w:fldCharType="separate"/>
      </w:r>
      <w:r>
        <w:rPr>
          <w:rStyle w:val="22"/>
          <w:rFonts w:hint="eastAsia"/>
          <w:sz w:val="24"/>
          <w:szCs w:val="24"/>
        </w:rPr>
        <w:t>表</w:t>
      </w:r>
      <w:r>
        <w:rPr>
          <w:rStyle w:val="22"/>
          <w:sz w:val="24"/>
          <w:szCs w:val="24"/>
        </w:rPr>
        <w:t>5-2  2019</w:t>
      </w:r>
      <w:r>
        <w:rPr>
          <w:rStyle w:val="22"/>
          <w:rFonts w:hint="eastAsia"/>
          <w:sz w:val="24"/>
          <w:szCs w:val="24"/>
        </w:rPr>
        <w:t>届毕业生对母校教学的反馈</w:t>
      </w:r>
      <w:r>
        <w:rPr>
          <w:sz w:val="24"/>
          <w:szCs w:val="24"/>
        </w:rPr>
        <w:tab/>
      </w:r>
      <w:r>
        <w:rPr>
          <w:sz w:val="24"/>
          <w:szCs w:val="24"/>
        </w:rPr>
        <w:fldChar w:fldCharType="begin"/>
      </w:r>
      <w:r>
        <w:rPr>
          <w:sz w:val="24"/>
          <w:szCs w:val="24"/>
        </w:rPr>
        <w:instrText xml:space="preserve"> PAGEREF _Toc29203737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"_Toc29203738" </w:instrText>
      </w:r>
      <w:r>
        <w:fldChar w:fldCharType="separate"/>
      </w:r>
      <w:r>
        <w:rPr>
          <w:rStyle w:val="22"/>
          <w:rFonts w:hint="eastAsia"/>
          <w:sz w:val="24"/>
          <w:szCs w:val="24"/>
        </w:rPr>
        <w:t>图</w:t>
      </w:r>
      <w:r>
        <w:rPr>
          <w:rStyle w:val="22"/>
          <w:sz w:val="24"/>
          <w:szCs w:val="24"/>
        </w:rPr>
        <w:t>5-7  2019</w:t>
      </w:r>
      <w:r>
        <w:rPr>
          <w:rStyle w:val="22"/>
          <w:rFonts w:hint="eastAsia"/>
          <w:sz w:val="24"/>
          <w:szCs w:val="24"/>
        </w:rPr>
        <w:t>届毕业生在校期间获得证书情况</w:t>
      </w:r>
      <w:r>
        <w:rPr>
          <w:sz w:val="24"/>
          <w:szCs w:val="24"/>
        </w:rPr>
        <w:tab/>
      </w:r>
      <w:r>
        <w:rPr>
          <w:sz w:val="24"/>
          <w:szCs w:val="24"/>
        </w:rPr>
        <w:fldChar w:fldCharType="begin"/>
      </w:r>
      <w:r>
        <w:rPr>
          <w:sz w:val="24"/>
          <w:szCs w:val="24"/>
        </w:rPr>
        <w:instrText xml:space="preserve"> PAGEREF _Toc29203738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"_Toc29203739" </w:instrText>
      </w:r>
      <w:r>
        <w:fldChar w:fldCharType="separate"/>
      </w:r>
      <w:r>
        <w:rPr>
          <w:rStyle w:val="22"/>
          <w:rFonts w:hint="eastAsia"/>
          <w:sz w:val="24"/>
          <w:szCs w:val="24"/>
        </w:rPr>
        <w:t>图</w:t>
      </w:r>
      <w:r>
        <w:rPr>
          <w:rStyle w:val="22"/>
          <w:sz w:val="24"/>
          <w:szCs w:val="24"/>
        </w:rPr>
        <w:t>5- 8  2019</w:t>
      </w:r>
      <w:r>
        <w:rPr>
          <w:rStyle w:val="22"/>
          <w:rFonts w:hint="eastAsia"/>
          <w:sz w:val="24"/>
          <w:szCs w:val="24"/>
        </w:rPr>
        <w:t>届毕业生对母校素质培养结构的情况反馈</w:t>
      </w:r>
      <w:r>
        <w:rPr>
          <w:sz w:val="24"/>
          <w:szCs w:val="24"/>
        </w:rPr>
        <w:tab/>
      </w:r>
      <w:r>
        <w:rPr>
          <w:sz w:val="24"/>
          <w:szCs w:val="24"/>
        </w:rPr>
        <w:fldChar w:fldCharType="begin"/>
      </w:r>
      <w:r>
        <w:rPr>
          <w:sz w:val="24"/>
          <w:szCs w:val="24"/>
        </w:rPr>
        <w:instrText xml:space="preserve"> PAGEREF _Toc29203739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"_Toc29203740" </w:instrText>
      </w:r>
      <w:r>
        <w:fldChar w:fldCharType="separate"/>
      </w:r>
      <w:r>
        <w:rPr>
          <w:rStyle w:val="22"/>
          <w:rFonts w:hint="eastAsia"/>
          <w:sz w:val="24"/>
          <w:szCs w:val="24"/>
        </w:rPr>
        <w:t>表</w:t>
      </w:r>
      <w:r>
        <w:rPr>
          <w:rStyle w:val="22"/>
          <w:sz w:val="24"/>
          <w:szCs w:val="24"/>
        </w:rPr>
        <w:t xml:space="preserve">5-3  </w:t>
      </w:r>
      <w:r>
        <w:rPr>
          <w:rStyle w:val="22"/>
          <w:rFonts w:hint="eastAsia"/>
          <w:sz w:val="24"/>
          <w:szCs w:val="24"/>
        </w:rPr>
        <w:t>各院系对母校教育教学评价</w:t>
      </w:r>
      <w:r>
        <w:rPr>
          <w:sz w:val="24"/>
          <w:szCs w:val="24"/>
        </w:rPr>
        <w:tab/>
      </w:r>
      <w:r>
        <w:rPr>
          <w:sz w:val="24"/>
          <w:szCs w:val="24"/>
        </w:rPr>
        <w:fldChar w:fldCharType="begin"/>
      </w:r>
      <w:r>
        <w:rPr>
          <w:sz w:val="24"/>
          <w:szCs w:val="24"/>
        </w:rPr>
        <w:instrText xml:space="preserve"> PAGEREF _Toc29203740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"_Toc29203741" </w:instrText>
      </w:r>
      <w:r>
        <w:fldChar w:fldCharType="separate"/>
      </w:r>
      <w:r>
        <w:rPr>
          <w:rStyle w:val="22"/>
          <w:rFonts w:hint="eastAsia"/>
          <w:sz w:val="24"/>
          <w:szCs w:val="24"/>
        </w:rPr>
        <w:t>表</w:t>
      </w:r>
      <w:r>
        <w:rPr>
          <w:rStyle w:val="22"/>
          <w:sz w:val="24"/>
          <w:szCs w:val="24"/>
        </w:rPr>
        <w:t xml:space="preserve">5-4  </w:t>
      </w:r>
      <w:r>
        <w:rPr>
          <w:rStyle w:val="22"/>
          <w:rFonts w:hint="eastAsia"/>
          <w:sz w:val="24"/>
          <w:szCs w:val="24"/>
        </w:rPr>
        <w:t>各专业对母校教育教学评价</w:t>
      </w:r>
      <w:r>
        <w:rPr>
          <w:sz w:val="24"/>
          <w:szCs w:val="24"/>
        </w:rPr>
        <w:tab/>
      </w:r>
      <w:r>
        <w:rPr>
          <w:sz w:val="24"/>
          <w:szCs w:val="24"/>
        </w:rPr>
        <w:fldChar w:fldCharType="begin"/>
      </w:r>
      <w:r>
        <w:rPr>
          <w:sz w:val="24"/>
          <w:szCs w:val="24"/>
        </w:rPr>
        <w:instrText xml:space="preserve"> PAGEREF _Toc29203741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"_Toc29203742" </w:instrText>
      </w:r>
      <w:r>
        <w:fldChar w:fldCharType="separate"/>
      </w:r>
      <w:r>
        <w:rPr>
          <w:rStyle w:val="22"/>
          <w:rFonts w:hint="eastAsia"/>
          <w:sz w:val="24"/>
          <w:szCs w:val="24"/>
        </w:rPr>
        <w:t>图</w:t>
      </w:r>
      <w:r>
        <w:rPr>
          <w:rStyle w:val="22"/>
          <w:sz w:val="24"/>
          <w:szCs w:val="24"/>
        </w:rPr>
        <w:t>6-1  2019</w:t>
      </w:r>
      <w:r>
        <w:rPr>
          <w:rStyle w:val="22"/>
          <w:rFonts w:hint="eastAsia"/>
          <w:sz w:val="24"/>
          <w:szCs w:val="24"/>
        </w:rPr>
        <w:t>届毕业生对母校就业创业指导的建议</w:t>
      </w:r>
      <w:r>
        <w:rPr>
          <w:sz w:val="24"/>
          <w:szCs w:val="24"/>
        </w:rPr>
        <w:tab/>
      </w:r>
      <w:r>
        <w:rPr>
          <w:sz w:val="24"/>
          <w:szCs w:val="24"/>
        </w:rPr>
        <w:fldChar w:fldCharType="begin"/>
      </w:r>
      <w:r>
        <w:rPr>
          <w:sz w:val="24"/>
          <w:szCs w:val="24"/>
        </w:rPr>
        <w:instrText xml:space="preserve"> PAGEREF _Toc29203742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7"/>
        <w:tabs>
          <w:tab w:val="right" w:leader="dot" w:pos="8296"/>
        </w:tabs>
        <w:spacing w:line="270" w:lineRule="exact"/>
        <w:rPr>
          <w:rFonts w:asciiTheme="minorHAnsi" w:hAnsiTheme="minorHAnsi" w:eastAsiaTheme="minorEastAsia" w:cstheme="minorBidi"/>
          <w:sz w:val="24"/>
          <w:szCs w:val="24"/>
        </w:rPr>
      </w:pPr>
      <w:r>
        <w:fldChar w:fldCharType="begin"/>
      </w:r>
      <w:r>
        <w:instrText xml:space="preserve"> HYPERLINK \l "_Toc29203743" </w:instrText>
      </w:r>
      <w:r>
        <w:fldChar w:fldCharType="separate"/>
      </w:r>
      <w:r>
        <w:rPr>
          <w:rStyle w:val="22"/>
          <w:rFonts w:hint="eastAsia"/>
          <w:sz w:val="24"/>
          <w:szCs w:val="24"/>
        </w:rPr>
        <w:t>附表</w:t>
      </w:r>
      <w:r>
        <w:rPr>
          <w:rStyle w:val="22"/>
          <w:sz w:val="24"/>
          <w:szCs w:val="24"/>
        </w:rPr>
        <w:t xml:space="preserve"> 2019</w:t>
      </w:r>
      <w:r>
        <w:rPr>
          <w:rStyle w:val="22"/>
          <w:rFonts w:hint="eastAsia"/>
          <w:sz w:val="24"/>
          <w:szCs w:val="24"/>
        </w:rPr>
        <w:t>届毕业生调查问卷回收情况</w:t>
      </w:r>
      <w:r>
        <w:rPr>
          <w:sz w:val="24"/>
          <w:szCs w:val="24"/>
        </w:rPr>
        <w:tab/>
      </w:r>
      <w:r>
        <w:rPr>
          <w:sz w:val="24"/>
          <w:szCs w:val="24"/>
        </w:rPr>
        <w:fldChar w:fldCharType="begin"/>
      </w:r>
      <w:r>
        <w:rPr>
          <w:sz w:val="24"/>
          <w:szCs w:val="24"/>
        </w:rPr>
        <w:instrText xml:space="preserve"> PAGEREF _Toc29203743 \h </w:instrText>
      </w:r>
      <w:r>
        <w:rPr>
          <w:sz w:val="24"/>
          <w:szCs w:val="24"/>
        </w:rPr>
        <w:fldChar w:fldCharType="separate"/>
      </w:r>
      <w:r>
        <w:rPr>
          <w:sz w:val="24"/>
          <w:szCs w:val="24"/>
        </w:rPr>
        <w:t>46</w:t>
      </w:r>
      <w:r>
        <w:rPr>
          <w:sz w:val="24"/>
          <w:szCs w:val="24"/>
        </w:rPr>
        <w:fldChar w:fldCharType="end"/>
      </w:r>
      <w:r>
        <w:rPr>
          <w:sz w:val="24"/>
          <w:szCs w:val="24"/>
        </w:rPr>
        <w:fldChar w:fldCharType="end"/>
      </w:r>
    </w:p>
    <w:p>
      <w:pPr>
        <w:spacing w:line="270" w:lineRule="exact"/>
        <w:ind w:firstLine="480"/>
        <w:sectPr>
          <w:headerReference r:id="rId10" w:type="default"/>
          <w:footerReference r:id="rId11" w:type="default"/>
          <w:pgSz w:w="11906" w:h="16838"/>
          <w:pgMar w:top="1440" w:right="1800" w:bottom="1440" w:left="1800" w:header="851" w:footer="992" w:gutter="0"/>
          <w:pgNumType w:fmt="upperRoman" w:start="1"/>
          <w:cols w:space="425" w:num="1"/>
          <w:docGrid w:type="lines" w:linePitch="312" w:charSpace="0"/>
        </w:sectPr>
      </w:pPr>
      <w:r>
        <w:rPr>
          <w:rFonts w:hint="eastAsia"/>
          <w:sz w:val="24"/>
          <w:szCs w:val="24"/>
        </w:rPr>
        <w:fldChar w:fldCharType="end"/>
      </w:r>
    </w:p>
    <w:p>
      <w:pPr>
        <w:pStyle w:val="2"/>
      </w:pPr>
      <w:bookmarkStart w:id="2" w:name="_Toc29203618"/>
      <w:r>
        <w:rPr>
          <w:rFonts w:hint="eastAsia"/>
        </w:rPr>
        <w:t>学校简介</w:t>
      </w:r>
      <w:bookmarkEnd w:id="2"/>
    </w:p>
    <w:p>
      <w:r>
        <w:rPr>
          <w:rFonts w:hint="eastAsia"/>
        </w:rPr>
        <w:t>南阳农业职业学院是经河南省人民政府批准、教育部备案，由南阳市人民政府主办的一所全日制普通高等职业院校。始建于1951年，1958年升格为南阳农学院，1959年改为南阳农业专科学校，1964年更名为南阳农业学校。2013年成功设置南阳农业职业学院。2010年被命名为省级文明单位，2017年省教育厅批准成为河南省特色高职院校。</w:t>
      </w:r>
    </w:p>
    <w:p>
      <w:r>
        <w:rPr>
          <w:rFonts w:hint="eastAsia"/>
        </w:rPr>
        <w:t>学院目前两个校区占地722亩，建筑面积19.5万平方米，图书馆藏47万册，教学仪器设备总价值3600万元。全日制在校生9000余人。现有教职工543人，特聘教授、中原学者3人，全国模范教师1人，享受省政府特殊津贴2人，省级职业教育专家8人，正副高级职称101人，专任教师491人。现有省市级学科带头人，省市级骨干教师和省市级优秀教师等100余人，正在初步形成具有核心竞争力的高水平师资队伍。</w:t>
      </w:r>
    </w:p>
    <w:p>
      <w:r>
        <w:rPr>
          <w:rFonts w:hint="eastAsia"/>
        </w:rPr>
        <w:t>学院现有9个院（系、部），56个专业。其中，养殖专业是河南省教育厅命名的首批“重点专业点”，园艺技术专业、畜牧兽医专业、汽车检测与维修技术专业、会计电算化专业和机电一体化技术专业等5个专业是河南省特色高职院校立项建设省级骨干专业。拥有河南省教学名师工作室2个，河南省优秀基层教学组织2个，省级精品在线课程1门，建有校内外实验实训基地172个，获得国家级奖项6项，省级奖项60余项，构建了以现代农业专业为基础、工科专业为主导、农牧工管文协调发展、结构合理的专业框架。</w:t>
      </w:r>
    </w:p>
    <w:p>
      <w:r>
        <w:rPr>
          <w:rFonts w:hint="eastAsia"/>
        </w:rPr>
        <w:t>学院依托河南省教育国际交流学会国际办学合作项目，与西班牙马德里康普顿斯大学等多所高水平大学建立合作办学关系，开展专升硕免试直录免学费攻读硕士学位项目，为在校专科生和应往届毕业生开辟了高职升学通道。</w:t>
      </w:r>
    </w:p>
    <w:p>
      <w:r>
        <w:rPr>
          <w:rFonts w:hint="eastAsia"/>
        </w:rPr>
        <w:t> 学院坚持以习近平新时代中国特色社会主义思想为指导，认真贯彻党的十九大和全国教育大会精神，紧紧围绕“面向市场 服务发展 促进就业”的办学方向，秉承“正则 敬业 自强 敦行”的校训，弘扬“团结 紧张 求实 创新”的校风，牢固树立“创新、融合、特色、开放”的发展理念，以学生成人成才为目标，主动服务区域经济建设与社会发展，办学规模不断扩大，教育质量稳步提高，先后荣获“全国德育工作先进集体”“河南省文明单位”“河南省园林单位”“河南省卫生先进单位”“河南省职教攻坚工作先进单位”“河南省职业教育特色院校”“河南省五好基层党组织”“河南省先进基层党校”“南阳市先进基层党组织”和“南阳市粮食生产先进单位”等荣誉称号。</w:t>
      </w:r>
    </w:p>
    <w:p>
      <w:r>
        <w:rPr>
          <w:rFonts w:hint="eastAsia"/>
        </w:rPr>
        <w:t> 全院教职工将紧密地团结在以习近平同志为核心的党中央周围，不忘初心，牢记使命，同心同德、埋头苦干，以改革开放再出发的担当作为，奋力谱写学院“做强品牌、彰显特色”的新篇章，为区域经济的发展和腾飞作出新的更大的贡献，助力中原更加出彩 。</w:t>
      </w:r>
      <w:r>
        <w:rPr>
          <w:rFonts w:hint="eastAsia"/>
        </w:rPr>
        <w:br w:type="page"/>
      </w:r>
    </w:p>
    <w:p>
      <w:pPr>
        <w:pStyle w:val="2"/>
      </w:pPr>
      <w:bookmarkStart w:id="3" w:name="_Toc29203619"/>
      <w:r>
        <w:rPr>
          <w:rFonts w:hint="eastAsia"/>
        </w:rPr>
        <w:t xml:space="preserve">第一章 </w:t>
      </w:r>
      <w:bookmarkStart w:id="4" w:name="_Toc16541"/>
      <w:r>
        <w:rPr>
          <w:rFonts w:hint="eastAsia"/>
        </w:rPr>
        <w:t>毕业生基本情况</w:t>
      </w:r>
      <w:bookmarkEnd w:id="3"/>
      <w:bookmarkEnd w:id="4"/>
    </w:p>
    <w:p>
      <w:pPr>
        <w:pStyle w:val="3"/>
        <w:numPr>
          <w:ilvl w:val="0"/>
          <w:numId w:val="1"/>
        </w:numPr>
      </w:pPr>
      <w:bookmarkStart w:id="5" w:name="_Toc30849_WPSOffice_Level2"/>
      <w:bookmarkStart w:id="6" w:name="_Toc12947"/>
      <w:bookmarkStart w:id="7" w:name="_Toc15628"/>
      <w:bookmarkStart w:id="8" w:name="_Toc29203620"/>
      <w:r>
        <w:rPr>
          <w:rFonts w:hint="eastAsia"/>
        </w:rPr>
        <w:t>毕业生</w:t>
      </w:r>
      <w:bookmarkEnd w:id="5"/>
      <w:r>
        <w:rPr>
          <w:rFonts w:hint="eastAsia"/>
        </w:rPr>
        <w:t>的规模和结构</w:t>
      </w:r>
      <w:bookmarkEnd w:id="6"/>
      <w:bookmarkEnd w:id="7"/>
      <w:r>
        <w:rPr>
          <w:rStyle w:val="23"/>
          <w:rFonts w:hint="eastAsia"/>
        </w:rPr>
        <w:footnoteReference w:id="0"/>
      </w:r>
      <w:bookmarkEnd w:id="8"/>
    </w:p>
    <w:p>
      <w:r>
        <w:rPr>
          <w:rFonts w:hint="eastAsia"/>
        </w:rPr>
        <w:t>2019届，南阳农业职业学院毕业生共有943人，全部为专科学历。分布在7个院系17个专业。</w:t>
      </w:r>
    </w:p>
    <w:p>
      <w:pPr>
        <w:pStyle w:val="4"/>
        <w:numPr>
          <w:ilvl w:val="0"/>
          <w:numId w:val="2"/>
        </w:numPr>
      </w:pPr>
      <w:bookmarkStart w:id="9" w:name="_Toc29203621"/>
      <w:r>
        <w:rPr>
          <w:rFonts w:hint="eastAsia"/>
        </w:rPr>
        <w:t>毕业生院系分布</w:t>
      </w:r>
      <w:bookmarkEnd w:id="9"/>
    </w:p>
    <w:p>
      <w:r>
        <w:drawing>
          <wp:anchor distT="0" distB="0" distL="114300" distR="114300" simplePos="0" relativeHeight="251658240" behindDoc="0" locked="0" layoutInCell="1" allowOverlap="1">
            <wp:simplePos x="0" y="0"/>
            <wp:positionH relativeFrom="column">
              <wp:posOffset>312420</wp:posOffset>
            </wp:positionH>
            <wp:positionV relativeFrom="paragraph">
              <wp:posOffset>1514475</wp:posOffset>
            </wp:positionV>
            <wp:extent cx="4693920" cy="2995930"/>
            <wp:effectExtent l="0" t="0" r="11430" b="5207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rPr>
        <w:t>2019届毕业生分布在7个院系。其中，电子信息工程系304人；经济贸易系244人；人文社科系108人；农业机械化系95人；机电工程系86人；动物科学系73人；农业科学系33人。具体如图1-1所示。</w:t>
      </w:r>
    </w:p>
    <w:p>
      <w:pPr>
        <w:ind w:firstLine="422"/>
        <w:jc w:val="center"/>
      </w:pPr>
      <w:bookmarkStart w:id="10" w:name="_Toc18101"/>
      <w:bookmarkStart w:id="11" w:name="_Toc13951"/>
      <w:bookmarkStart w:id="12" w:name="_Toc25251"/>
      <w:bookmarkStart w:id="13" w:name="_Toc9748"/>
      <w:bookmarkStart w:id="14" w:name="_Toc29203696"/>
      <w:r>
        <w:rPr>
          <w:rStyle w:val="28"/>
          <w:rFonts w:hint="eastAsia"/>
        </w:rPr>
        <w:t>图1-1  2019届毕业生院系分布</w:t>
      </w:r>
      <w:bookmarkEnd w:id="10"/>
      <w:bookmarkEnd w:id="11"/>
      <w:bookmarkEnd w:id="12"/>
      <w:bookmarkEnd w:id="13"/>
      <w:bookmarkEnd w:id="14"/>
    </w:p>
    <w:p>
      <w:pPr>
        <w:pStyle w:val="4"/>
        <w:numPr>
          <w:ilvl w:val="0"/>
          <w:numId w:val="2"/>
        </w:numPr>
      </w:pPr>
      <w:bookmarkStart w:id="15" w:name="_Toc29203622"/>
      <w:r>
        <w:rPr>
          <w:rFonts w:hint="eastAsia"/>
        </w:rPr>
        <w:t>毕业生专业分布</w:t>
      </w:r>
      <w:bookmarkEnd w:id="15"/>
    </w:p>
    <w:p>
      <w:r>
        <w:rPr>
          <w:rFonts w:hint="eastAsia"/>
        </w:rPr>
        <w:t>2019届毕业生分布在17个专业。人数排名前三位的专业分别是计算机应用技术169人，占比17.92%；会计162人，占比17.18%；计算机网络技术112人，占比11.88%。具体如表1-1所示。</w:t>
      </w:r>
    </w:p>
    <w:p>
      <w:pPr>
        <w:pStyle w:val="27"/>
      </w:pPr>
      <w:bookmarkStart w:id="16" w:name="_Toc16300"/>
      <w:bookmarkStart w:id="17" w:name="_Toc32585"/>
      <w:bookmarkStart w:id="18" w:name="_Toc29203697"/>
      <w:bookmarkStart w:id="19" w:name="_Toc31343"/>
      <w:bookmarkStart w:id="20" w:name="_Toc23958"/>
      <w:r>
        <w:rPr>
          <w:rFonts w:hint="eastAsia"/>
        </w:rPr>
        <w:t>表1-1  2019届毕业生专业分布</w:t>
      </w:r>
      <w:bookmarkEnd w:id="16"/>
      <w:bookmarkEnd w:id="17"/>
      <w:bookmarkEnd w:id="18"/>
      <w:bookmarkEnd w:id="19"/>
      <w:bookmarkEnd w:id="20"/>
    </w:p>
    <w:tbl>
      <w:tblPr>
        <w:tblStyle w:val="20"/>
        <w:tblW w:w="4998" w:type="pct"/>
        <w:tblInd w:w="0" w:type="dxa"/>
        <w:tblLayout w:type="autofit"/>
        <w:tblCellMar>
          <w:top w:w="0" w:type="dxa"/>
          <w:left w:w="0" w:type="dxa"/>
          <w:bottom w:w="0" w:type="dxa"/>
          <w:right w:w="0" w:type="dxa"/>
        </w:tblCellMar>
      </w:tblPr>
      <w:tblGrid>
        <w:gridCol w:w="3676"/>
        <w:gridCol w:w="2270"/>
        <w:gridCol w:w="2387"/>
      </w:tblGrid>
      <w:tr>
        <w:tblPrEx>
          <w:tblCellMar>
            <w:top w:w="0" w:type="dxa"/>
            <w:left w:w="0" w:type="dxa"/>
            <w:bottom w:w="0" w:type="dxa"/>
            <w:right w:w="0" w:type="dxa"/>
          </w:tblCellMar>
        </w:tblPrEx>
        <w:trPr>
          <w:trHeight w:val="300" w:hRule="atLeast"/>
        </w:trPr>
        <w:tc>
          <w:tcPr>
            <w:tcW w:w="2205" w:type="pct"/>
            <w:tcBorders>
              <w:top w:val="single" w:color="67C7B4" w:sz="8" w:space="0"/>
              <w:left w:val="single" w:color="67C7B4" w:sz="8" w:space="0"/>
              <w:bottom w:val="single" w:color="67C7B4" w:sz="18" w:space="0"/>
              <w:right w:val="single" w:color="67C7B4" w:sz="8" w:space="0"/>
            </w:tcBorders>
            <w:shd w:val="clear" w:color="4682B4" w:fill="3A9E8C"/>
            <w:tcMar>
              <w:top w:w="15" w:type="dxa"/>
              <w:left w:w="15" w:type="dxa"/>
              <w:right w:w="15" w:type="dxa"/>
            </w:tcMar>
            <w:vAlign w:val="center"/>
          </w:tcPr>
          <w:p>
            <w:pPr>
              <w:pStyle w:val="26"/>
              <w:rPr>
                <w:b/>
                <w:bCs/>
                <w:color w:val="000000"/>
              </w:rPr>
            </w:pPr>
            <w:r>
              <w:rPr>
                <w:b/>
                <w:bCs/>
                <w:color w:val="000000"/>
              </w:rPr>
              <w:t>专业</w:t>
            </w:r>
          </w:p>
        </w:tc>
        <w:tc>
          <w:tcPr>
            <w:tcW w:w="1362" w:type="pct"/>
            <w:tcBorders>
              <w:top w:val="single" w:color="67C7B4" w:sz="8" w:space="0"/>
              <w:left w:val="single" w:color="67C7B4" w:sz="8" w:space="0"/>
              <w:bottom w:val="single" w:color="67C7B4" w:sz="18" w:space="0"/>
              <w:right w:val="single" w:color="67C7B4" w:sz="8" w:space="0"/>
            </w:tcBorders>
            <w:shd w:val="clear" w:color="4682B4" w:fill="3A9E8C"/>
            <w:tcMar>
              <w:top w:w="15" w:type="dxa"/>
              <w:left w:w="15" w:type="dxa"/>
              <w:right w:w="15" w:type="dxa"/>
            </w:tcMar>
            <w:vAlign w:val="center"/>
          </w:tcPr>
          <w:p>
            <w:pPr>
              <w:pStyle w:val="26"/>
              <w:rPr>
                <w:b/>
                <w:bCs/>
                <w:color w:val="000000"/>
              </w:rPr>
            </w:pPr>
            <w:r>
              <w:rPr>
                <w:b/>
                <w:bCs/>
                <w:color w:val="000000"/>
              </w:rPr>
              <w:t>毕业人数</w:t>
            </w:r>
          </w:p>
        </w:tc>
        <w:tc>
          <w:tcPr>
            <w:tcW w:w="1432" w:type="pct"/>
            <w:tcBorders>
              <w:top w:val="single" w:color="67C7B4" w:sz="8" w:space="0"/>
              <w:left w:val="single" w:color="67C7B4" w:sz="8" w:space="0"/>
              <w:bottom w:val="single" w:color="67C7B4" w:sz="18" w:space="0"/>
              <w:right w:val="single" w:color="67C7B4" w:sz="8" w:space="0"/>
            </w:tcBorders>
            <w:shd w:val="clear" w:color="4682B4" w:fill="3A9E8C"/>
            <w:tcMar>
              <w:top w:w="15" w:type="dxa"/>
              <w:left w:w="15" w:type="dxa"/>
              <w:right w:w="15" w:type="dxa"/>
            </w:tcMar>
            <w:vAlign w:val="center"/>
          </w:tcPr>
          <w:p>
            <w:pPr>
              <w:pStyle w:val="26"/>
              <w:rPr>
                <w:b/>
                <w:bCs/>
                <w:color w:val="000000"/>
              </w:rPr>
            </w:pPr>
            <w:r>
              <w:rPr>
                <w:b/>
                <w:bCs/>
                <w:color w:val="000000"/>
              </w:rPr>
              <w:t>占比</w:t>
            </w:r>
          </w:p>
        </w:tc>
      </w:tr>
      <w:tr>
        <w:tblPrEx>
          <w:tblCellMar>
            <w:top w:w="0" w:type="dxa"/>
            <w:left w:w="0" w:type="dxa"/>
            <w:bottom w:w="0" w:type="dxa"/>
            <w:right w:w="0" w:type="dxa"/>
          </w:tblCellMar>
        </w:tblPrEx>
        <w:trPr>
          <w:trHeight w:val="330" w:hRule="atLeast"/>
        </w:trPr>
        <w:tc>
          <w:tcPr>
            <w:tcW w:w="2205" w:type="pct"/>
            <w:tcBorders>
              <w:top w:val="single" w:color="67C7B4" w:sz="1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计算机应用技术</w:t>
            </w:r>
          </w:p>
        </w:tc>
        <w:tc>
          <w:tcPr>
            <w:tcW w:w="1362" w:type="pct"/>
            <w:tcBorders>
              <w:top w:val="single" w:color="67C7B4" w:sz="1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169</w:t>
            </w:r>
          </w:p>
        </w:tc>
        <w:tc>
          <w:tcPr>
            <w:tcW w:w="1432" w:type="pct"/>
            <w:tcBorders>
              <w:top w:val="single" w:color="67C7B4" w:sz="1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17.92%</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会计</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162</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17.18%</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计算机网络技术</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112</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11.88%</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汽车检测与维修技术</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95</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10.07%</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学前教育</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89</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9.44%</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机电一体化技术</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85</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9.01%</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电子商务</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72</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7.64%</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畜牧兽医</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68</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7.21%</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电子信息工程技术</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21</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2.23%</w:t>
            </w:r>
          </w:p>
        </w:tc>
      </w:tr>
      <w:tr>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园林技术</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16</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1.70%</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园艺技术</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16</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1.70%</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艺术设计</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12</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1.27%</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旅游管理</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10</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1.06%</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音乐表演</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8</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0.85%</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动物防疫与检疫</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5</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0.53%</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物联网应用技术</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2</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0.21%</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电气自动化技术</w:t>
            </w:r>
          </w:p>
        </w:tc>
        <w:tc>
          <w:tcPr>
            <w:tcW w:w="136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432"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20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合计</w:t>
            </w:r>
          </w:p>
        </w:tc>
        <w:tc>
          <w:tcPr>
            <w:tcW w:w="136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943</w:t>
            </w:r>
          </w:p>
        </w:tc>
        <w:tc>
          <w:tcPr>
            <w:tcW w:w="1432"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100.00%</w:t>
            </w:r>
          </w:p>
        </w:tc>
      </w:tr>
    </w:tbl>
    <w:p/>
    <w:p>
      <w:pPr>
        <w:pStyle w:val="4"/>
        <w:numPr>
          <w:ilvl w:val="0"/>
          <w:numId w:val="2"/>
        </w:numPr>
      </w:pPr>
      <w:bookmarkStart w:id="21" w:name="_Toc12173"/>
      <w:bookmarkStart w:id="22" w:name="_Toc32354"/>
      <w:bookmarkStart w:id="23" w:name="_Toc29203623"/>
      <w:r>
        <w:rPr>
          <w:rFonts w:hint="eastAsia"/>
        </w:rPr>
        <w:t>毕业生性别结构</w:t>
      </w:r>
      <w:bookmarkEnd w:id="21"/>
      <w:bookmarkEnd w:id="22"/>
      <w:bookmarkEnd w:id="23"/>
    </w:p>
    <w:p>
      <w:r>
        <w:rPr>
          <w:rFonts w:hint="eastAsia"/>
        </w:rPr>
        <w:t>2019届毕业生男生总人数569人，占毕业生总人数的60.34%；女生总人数374人，占毕业生总人数的39.66%。具体如图1-2所示。</w:t>
      </w:r>
    </w:p>
    <w:p>
      <w:pPr>
        <w:pStyle w:val="27"/>
      </w:pPr>
      <w:bookmarkStart w:id="24" w:name="_Toc29853"/>
      <w:bookmarkStart w:id="25" w:name="_Toc15574"/>
      <w:bookmarkStart w:id="26" w:name="_Toc29415"/>
      <w:bookmarkStart w:id="27" w:name="_Toc23163"/>
      <w:r>
        <w:drawing>
          <wp:anchor distT="0" distB="0" distL="114300" distR="114300" simplePos="0" relativeHeight="251659264" behindDoc="0" locked="0" layoutInCell="1" allowOverlap="1">
            <wp:simplePos x="0" y="0"/>
            <wp:positionH relativeFrom="column">
              <wp:posOffset>532765</wp:posOffset>
            </wp:positionH>
            <wp:positionV relativeFrom="paragraph">
              <wp:posOffset>64135</wp:posOffset>
            </wp:positionV>
            <wp:extent cx="4572000" cy="2743200"/>
            <wp:effectExtent l="0" t="0" r="0" b="5715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Start w:id="28" w:name="_Toc29203698"/>
      <w:r>
        <w:rPr>
          <w:rFonts w:hint="eastAsia"/>
        </w:rPr>
        <w:t>图1-2  2019届毕业生性别分布</w:t>
      </w:r>
      <w:bookmarkEnd w:id="24"/>
      <w:bookmarkEnd w:id="25"/>
      <w:bookmarkEnd w:id="26"/>
      <w:bookmarkEnd w:id="27"/>
      <w:bookmarkEnd w:id="28"/>
    </w:p>
    <w:p>
      <w:pPr>
        <w:pStyle w:val="4"/>
        <w:numPr>
          <w:ilvl w:val="0"/>
          <w:numId w:val="2"/>
        </w:numPr>
      </w:pPr>
      <w:bookmarkStart w:id="29" w:name="_Toc16662"/>
      <w:bookmarkStart w:id="30" w:name="_Toc16960"/>
      <w:bookmarkStart w:id="31" w:name="_Toc29203624"/>
      <w:r>
        <w:rPr>
          <w:rFonts w:hint="eastAsia"/>
        </w:rPr>
        <w:t>毕业生民族结构</w:t>
      </w:r>
      <w:bookmarkEnd w:id="29"/>
      <w:bookmarkEnd w:id="30"/>
      <w:bookmarkEnd w:id="31"/>
    </w:p>
    <w:p>
      <w:r>
        <w:rPr>
          <w:rFonts w:hint="eastAsia"/>
        </w:rPr>
        <w:t>2019届毕业生民族分布中，汉族人数最多923人，占比97.88%。具体如表1-2所示。</w:t>
      </w:r>
    </w:p>
    <w:p>
      <w:pPr>
        <w:pStyle w:val="27"/>
      </w:pPr>
      <w:bookmarkStart w:id="32" w:name="_Toc25718"/>
      <w:bookmarkStart w:id="33" w:name="_Toc14953"/>
      <w:bookmarkStart w:id="34" w:name="_Toc22978"/>
      <w:bookmarkStart w:id="35" w:name="_Toc29203699"/>
      <w:bookmarkStart w:id="36" w:name="_Toc24322"/>
      <w:r>
        <w:rPr>
          <w:rFonts w:hint="eastAsia"/>
        </w:rPr>
        <w:t>表1-2  2019届毕业生民族结构</w:t>
      </w:r>
      <w:bookmarkEnd w:id="32"/>
      <w:bookmarkEnd w:id="33"/>
      <w:bookmarkEnd w:id="34"/>
      <w:bookmarkEnd w:id="35"/>
      <w:bookmarkEnd w:id="36"/>
    </w:p>
    <w:tbl>
      <w:tblPr>
        <w:tblStyle w:val="20"/>
        <w:tblW w:w="4998" w:type="pct"/>
        <w:tblInd w:w="0" w:type="dxa"/>
        <w:tblLayout w:type="autofit"/>
        <w:tblCellMar>
          <w:top w:w="0" w:type="dxa"/>
          <w:left w:w="0" w:type="dxa"/>
          <w:bottom w:w="0" w:type="dxa"/>
          <w:right w:w="0" w:type="dxa"/>
        </w:tblCellMar>
      </w:tblPr>
      <w:tblGrid>
        <w:gridCol w:w="3675"/>
        <w:gridCol w:w="2271"/>
        <w:gridCol w:w="2387"/>
      </w:tblGrid>
      <w:tr>
        <w:tblPrEx>
          <w:tblCellMar>
            <w:top w:w="0" w:type="dxa"/>
            <w:left w:w="0" w:type="dxa"/>
            <w:bottom w:w="0" w:type="dxa"/>
            <w:right w:w="0" w:type="dxa"/>
          </w:tblCellMar>
        </w:tblPrEx>
        <w:trPr>
          <w:trHeight w:val="300" w:hRule="atLeast"/>
        </w:trPr>
        <w:tc>
          <w:tcPr>
            <w:tcW w:w="2204"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民族</w:t>
            </w:r>
          </w:p>
        </w:tc>
        <w:tc>
          <w:tcPr>
            <w:tcW w:w="1362"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毕业人数</w:t>
            </w:r>
          </w:p>
        </w:tc>
        <w:tc>
          <w:tcPr>
            <w:tcW w:w="1432"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占比</w:t>
            </w:r>
          </w:p>
        </w:tc>
      </w:tr>
      <w:tr>
        <w:tblPrEx>
          <w:tblCellMar>
            <w:top w:w="0" w:type="dxa"/>
            <w:left w:w="0" w:type="dxa"/>
            <w:bottom w:w="0" w:type="dxa"/>
            <w:right w:w="0" w:type="dxa"/>
          </w:tblCellMar>
        </w:tblPrEx>
        <w:trPr>
          <w:trHeight w:val="330" w:hRule="atLeast"/>
        </w:trPr>
        <w:tc>
          <w:tcPr>
            <w:tcW w:w="2204"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汉族</w:t>
            </w:r>
          </w:p>
        </w:tc>
        <w:tc>
          <w:tcPr>
            <w:tcW w:w="1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923</w:t>
            </w:r>
          </w:p>
        </w:tc>
        <w:tc>
          <w:tcPr>
            <w:tcW w:w="143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97.88%</w:t>
            </w:r>
          </w:p>
        </w:tc>
      </w:tr>
      <w:tr>
        <w:tblPrEx>
          <w:tblCellMar>
            <w:top w:w="0" w:type="dxa"/>
            <w:left w:w="0" w:type="dxa"/>
            <w:bottom w:w="0" w:type="dxa"/>
            <w:right w:w="0" w:type="dxa"/>
          </w:tblCellMar>
        </w:tblPrEx>
        <w:trPr>
          <w:trHeight w:val="330" w:hRule="atLeast"/>
        </w:trPr>
        <w:tc>
          <w:tcPr>
            <w:tcW w:w="2204"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回族</w:t>
            </w:r>
          </w:p>
        </w:tc>
        <w:tc>
          <w:tcPr>
            <w:tcW w:w="1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11</w:t>
            </w:r>
          </w:p>
        </w:tc>
        <w:tc>
          <w:tcPr>
            <w:tcW w:w="143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1.17%</w:t>
            </w:r>
          </w:p>
        </w:tc>
      </w:tr>
      <w:tr>
        <w:tblPrEx>
          <w:tblCellMar>
            <w:top w:w="0" w:type="dxa"/>
            <w:left w:w="0" w:type="dxa"/>
            <w:bottom w:w="0" w:type="dxa"/>
            <w:right w:w="0" w:type="dxa"/>
          </w:tblCellMar>
        </w:tblPrEx>
        <w:trPr>
          <w:trHeight w:val="330" w:hRule="atLeast"/>
        </w:trPr>
        <w:tc>
          <w:tcPr>
            <w:tcW w:w="2204"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蒙古族</w:t>
            </w:r>
          </w:p>
        </w:tc>
        <w:tc>
          <w:tcPr>
            <w:tcW w:w="1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w:t>
            </w:r>
          </w:p>
        </w:tc>
        <w:tc>
          <w:tcPr>
            <w:tcW w:w="143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0.53%</w:t>
            </w:r>
          </w:p>
        </w:tc>
      </w:tr>
      <w:tr>
        <w:tblPrEx>
          <w:tblCellMar>
            <w:top w:w="0" w:type="dxa"/>
            <w:left w:w="0" w:type="dxa"/>
            <w:bottom w:w="0" w:type="dxa"/>
            <w:right w:w="0" w:type="dxa"/>
          </w:tblCellMar>
        </w:tblPrEx>
        <w:trPr>
          <w:trHeight w:val="330" w:hRule="atLeast"/>
        </w:trPr>
        <w:tc>
          <w:tcPr>
            <w:tcW w:w="2204"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满族</w:t>
            </w:r>
          </w:p>
        </w:tc>
        <w:tc>
          <w:tcPr>
            <w:tcW w:w="1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w:t>
            </w:r>
          </w:p>
        </w:tc>
        <w:tc>
          <w:tcPr>
            <w:tcW w:w="143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0.32%</w:t>
            </w:r>
          </w:p>
        </w:tc>
      </w:tr>
      <w:tr>
        <w:tblPrEx>
          <w:tblCellMar>
            <w:top w:w="0" w:type="dxa"/>
            <w:left w:w="0" w:type="dxa"/>
            <w:bottom w:w="0" w:type="dxa"/>
            <w:right w:w="0" w:type="dxa"/>
          </w:tblCellMar>
        </w:tblPrEx>
        <w:trPr>
          <w:trHeight w:val="330" w:hRule="atLeast"/>
        </w:trPr>
        <w:tc>
          <w:tcPr>
            <w:tcW w:w="2204"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藏族</w:t>
            </w:r>
          </w:p>
        </w:tc>
        <w:tc>
          <w:tcPr>
            <w:tcW w:w="1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43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204"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合计</w:t>
            </w:r>
          </w:p>
        </w:tc>
        <w:tc>
          <w:tcPr>
            <w:tcW w:w="1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943</w:t>
            </w:r>
          </w:p>
        </w:tc>
        <w:tc>
          <w:tcPr>
            <w:tcW w:w="143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100.00%</w:t>
            </w:r>
          </w:p>
        </w:tc>
      </w:tr>
    </w:tbl>
    <w:p>
      <w:pPr>
        <w:pStyle w:val="4"/>
        <w:numPr>
          <w:ilvl w:val="0"/>
          <w:numId w:val="2"/>
        </w:numPr>
      </w:pPr>
      <w:bookmarkStart w:id="37" w:name="_Toc17599"/>
      <w:bookmarkStart w:id="38" w:name="_Toc26953"/>
      <w:bookmarkStart w:id="39" w:name="_Toc29203625"/>
      <w:r>
        <w:rPr>
          <w:rFonts w:hint="eastAsia"/>
        </w:rPr>
        <w:t>毕业生政治面貌</w:t>
      </w:r>
      <w:bookmarkEnd w:id="37"/>
      <w:bookmarkEnd w:id="38"/>
      <w:bookmarkEnd w:id="39"/>
    </w:p>
    <w:p>
      <w:r>
        <w:rPr>
          <w:rFonts w:hint="eastAsia"/>
        </w:rPr>
        <w:t>2019届毕业生政治面貌中“共青团员”823人，占比87.27%；“群众”103人，占比10.92%；“中共党员”9人，占比0.95%；中共预备党员8人，占比0.85%。具体如图1-3所示。</w:t>
      </w:r>
    </w:p>
    <w:p>
      <w:pPr>
        <w:pStyle w:val="27"/>
      </w:pPr>
      <w:bookmarkStart w:id="40" w:name="_Toc6388"/>
      <w:bookmarkStart w:id="41" w:name="_Toc19838"/>
      <w:bookmarkStart w:id="42" w:name="_Toc21689"/>
      <w:bookmarkStart w:id="43" w:name="_Toc15470"/>
      <w:r>
        <w:drawing>
          <wp:anchor distT="0" distB="0" distL="114300" distR="114300" simplePos="0" relativeHeight="251660288" behindDoc="0" locked="0" layoutInCell="1" allowOverlap="1">
            <wp:simplePos x="0" y="0"/>
            <wp:positionH relativeFrom="column">
              <wp:posOffset>427355</wp:posOffset>
            </wp:positionH>
            <wp:positionV relativeFrom="paragraph">
              <wp:posOffset>117475</wp:posOffset>
            </wp:positionV>
            <wp:extent cx="4572000" cy="2743200"/>
            <wp:effectExtent l="0" t="0" r="0" b="5715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bookmarkStart w:id="44" w:name="_Toc29203700"/>
      <w:r>
        <w:t>图1-</w:t>
      </w:r>
      <w:r>
        <w:rPr>
          <w:rFonts w:hint="eastAsia"/>
        </w:rPr>
        <w:t>3</w:t>
      </w:r>
      <w:r>
        <w:t xml:space="preserve">  2019届毕业生</w:t>
      </w:r>
      <w:r>
        <w:rPr>
          <w:rFonts w:hint="eastAsia"/>
        </w:rPr>
        <w:t>政治面貌</w:t>
      </w:r>
      <w:r>
        <w:t>分布</w:t>
      </w:r>
      <w:bookmarkEnd w:id="40"/>
      <w:bookmarkEnd w:id="41"/>
      <w:bookmarkEnd w:id="42"/>
      <w:bookmarkEnd w:id="43"/>
      <w:bookmarkEnd w:id="44"/>
    </w:p>
    <w:p>
      <w:pPr>
        <w:pStyle w:val="4"/>
        <w:numPr>
          <w:ilvl w:val="0"/>
          <w:numId w:val="2"/>
        </w:numPr>
      </w:pPr>
      <w:bookmarkStart w:id="45" w:name="_Toc8629"/>
      <w:bookmarkStart w:id="46" w:name="_Toc29203626"/>
      <w:r>
        <w:rPr>
          <w:rFonts w:hint="eastAsia"/>
        </w:rPr>
        <w:t>毕业生生源地分布</w:t>
      </w:r>
      <w:bookmarkEnd w:id="45"/>
      <w:bookmarkEnd w:id="46"/>
    </w:p>
    <w:p>
      <w:r>
        <w:rPr>
          <w:rFonts w:hint="eastAsia"/>
        </w:rPr>
        <w:t>2019届毕业生分布于12个省/市自治区。其中河南省居多，人数914人，占比96.92%。具体如表1-3所示。</w:t>
      </w:r>
    </w:p>
    <w:p>
      <w:pPr>
        <w:pStyle w:val="27"/>
      </w:pPr>
      <w:bookmarkStart w:id="47" w:name="_Toc13295"/>
      <w:bookmarkStart w:id="48" w:name="_Toc9566"/>
      <w:bookmarkStart w:id="49" w:name="_Toc10595"/>
      <w:bookmarkStart w:id="50" w:name="_Toc29203701"/>
      <w:bookmarkStart w:id="51" w:name="_Toc879"/>
      <w:r>
        <w:rPr>
          <w:rFonts w:hint="eastAsia"/>
        </w:rPr>
        <w:t>表1-3  2019届毕业生分省份生源所在地分布</w:t>
      </w:r>
      <w:bookmarkEnd w:id="47"/>
      <w:bookmarkEnd w:id="48"/>
      <w:bookmarkEnd w:id="49"/>
      <w:bookmarkEnd w:id="50"/>
      <w:bookmarkEnd w:id="51"/>
    </w:p>
    <w:tbl>
      <w:tblPr>
        <w:tblStyle w:val="20"/>
        <w:tblW w:w="4998" w:type="pct"/>
        <w:tblInd w:w="0" w:type="dxa"/>
        <w:tblLayout w:type="autofit"/>
        <w:tblCellMar>
          <w:top w:w="0" w:type="dxa"/>
          <w:left w:w="0" w:type="dxa"/>
          <w:bottom w:w="0" w:type="dxa"/>
          <w:right w:w="0" w:type="dxa"/>
        </w:tblCellMar>
      </w:tblPr>
      <w:tblGrid>
        <w:gridCol w:w="3938"/>
        <w:gridCol w:w="2342"/>
        <w:gridCol w:w="2053"/>
      </w:tblGrid>
      <w:tr>
        <w:tblPrEx>
          <w:tblCellMar>
            <w:top w:w="0" w:type="dxa"/>
            <w:left w:w="0" w:type="dxa"/>
            <w:bottom w:w="0" w:type="dxa"/>
            <w:right w:w="0" w:type="dxa"/>
          </w:tblCellMar>
        </w:tblPrEx>
        <w:trPr>
          <w:trHeight w:val="300" w:hRule="atLeast"/>
          <w:tblHeader/>
        </w:trPr>
        <w:tc>
          <w:tcPr>
            <w:tcW w:w="2362"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省份</w:t>
            </w:r>
          </w:p>
        </w:tc>
        <w:tc>
          <w:tcPr>
            <w:tcW w:w="1405"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毕业人数</w:t>
            </w:r>
          </w:p>
        </w:tc>
        <w:tc>
          <w:tcPr>
            <w:tcW w:w="1231"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占比</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河南省</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914</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96.92%</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甘肃省</w:t>
            </w:r>
          </w:p>
        </w:tc>
        <w:tc>
          <w:tcPr>
            <w:tcW w:w="1405"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7</w:t>
            </w:r>
          </w:p>
        </w:tc>
        <w:tc>
          <w:tcPr>
            <w:tcW w:w="1231"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0.74%</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四川省</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0.53%</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山西省</w:t>
            </w:r>
          </w:p>
        </w:tc>
        <w:tc>
          <w:tcPr>
            <w:tcW w:w="1405"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4</w:t>
            </w:r>
          </w:p>
        </w:tc>
        <w:tc>
          <w:tcPr>
            <w:tcW w:w="1231"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0.42%</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湖北省</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0.32%</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新疆维吾尔自治区</w:t>
            </w:r>
          </w:p>
        </w:tc>
        <w:tc>
          <w:tcPr>
            <w:tcW w:w="1405"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w:t>
            </w:r>
          </w:p>
        </w:tc>
        <w:tc>
          <w:tcPr>
            <w:tcW w:w="1231"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0.32%</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湖南省</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2</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0.21%</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福建省</w:t>
            </w:r>
          </w:p>
        </w:tc>
        <w:tc>
          <w:tcPr>
            <w:tcW w:w="1405"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231"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广东省</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江西省</w:t>
            </w:r>
          </w:p>
        </w:tc>
        <w:tc>
          <w:tcPr>
            <w:tcW w:w="1405"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231"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山东省</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西藏自治区</w:t>
            </w:r>
          </w:p>
        </w:tc>
        <w:tc>
          <w:tcPr>
            <w:tcW w:w="1405"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231"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362"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合计</w:t>
            </w:r>
          </w:p>
        </w:tc>
        <w:tc>
          <w:tcPr>
            <w:tcW w:w="1405"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943</w:t>
            </w:r>
          </w:p>
        </w:tc>
        <w:tc>
          <w:tcPr>
            <w:tcW w:w="1231"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100.00%</w:t>
            </w:r>
          </w:p>
        </w:tc>
      </w:tr>
    </w:tbl>
    <w:p>
      <w:r>
        <w:rPr>
          <w:rFonts w:hint="eastAsia"/>
        </w:rPr>
        <w:t>2019届毕业生生源为河南省（省内）的毕业生中，南阳市人数最多653人，占比69.25%；其次是信阳市56人，占比5.94%。具体如表1-4所示。</w:t>
      </w:r>
    </w:p>
    <w:p>
      <w:pPr>
        <w:pStyle w:val="27"/>
      </w:pPr>
      <w:bookmarkStart w:id="52" w:name="_Toc16527"/>
      <w:bookmarkStart w:id="53" w:name="_Toc11256"/>
      <w:bookmarkStart w:id="54" w:name="_Toc2793"/>
      <w:bookmarkStart w:id="55" w:name="_Toc20323"/>
      <w:bookmarkStart w:id="56" w:name="_Toc29203702"/>
      <w:r>
        <w:rPr>
          <w:rFonts w:hint="eastAsia"/>
        </w:rPr>
        <w:t>表1-4  2019届毕业生河南省内生源所在地分布</w:t>
      </w:r>
      <w:bookmarkEnd w:id="52"/>
      <w:bookmarkEnd w:id="53"/>
      <w:bookmarkEnd w:id="54"/>
      <w:bookmarkEnd w:id="55"/>
      <w:bookmarkEnd w:id="56"/>
    </w:p>
    <w:tbl>
      <w:tblPr>
        <w:tblStyle w:val="20"/>
        <w:tblW w:w="4999" w:type="pct"/>
        <w:tblInd w:w="0" w:type="dxa"/>
        <w:tblLayout w:type="autofit"/>
        <w:tblCellMar>
          <w:top w:w="0" w:type="dxa"/>
          <w:left w:w="0" w:type="dxa"/>
          <w:bottom w:w="0" w:type="dxa"/>
          <w:right w:w="0" w:type="dxa"/>
        </w:tblCellMar>
      </w:tblPr>
      <w:tblGrid>
        <w:gridCol w:w="3823"/>
        <w:gridCol w:w="2311"/>
        <w:gridCol w:w="2200"/>
      </w:tblGrid>
      <w:tr>
        <w:tblPrEx>
          <w:tblCellMar>
            <w:top w:w="0" w:type="dxa"/>
            <w:left w:w="0" w:type="dxa"/>
            <w:bottom w:w="0" w:type="dxa"/>
            <w:right w:w="0" w:type="dxa"/>
          </w:tblCellMar>
        </w:tblPrEx>
        <w:trPr>
          <w:trHeight w:val="300" w:hRule="atLeast"/>
          <w:tblHeader/>
        </w:trPr>
        <w:tc>
          <w:tcPr>
            <w:tcW w:w="2293"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河南省</w:t>
            </w:r>
          </w:p>
        </w:tc>
        <w:tc>
          <w:tcPr>
            <w:tcW w:w="1386"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毕业人数</w:t>
            </w:r>
          </w:p>
        </w:tc>
        <w:tc>
          <w:tcPr>
            <w:tcW w:w="1319"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占比</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南阳市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653</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69.25%</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信阳市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56</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5.94%</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驻马店市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46</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4.88%</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平顶山市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38</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4.03%</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周口市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36</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3.82%</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许昌市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19</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2.01%</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商丘市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14</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1.48%</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洛阳市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13</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1.38%</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开封市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9</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0.95%</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新乡市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6</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0.64%</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安阳市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0.53%</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郑州市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5</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0.53%</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鹤壁市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0.32%</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焦作市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0.32%</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濮阳市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0.32%</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济源市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0.21%</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三门峡市</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2</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0.21%</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漯河市</w:t>
            </w:r>
          </w:p>
        </w:tc>
        <w:tc>
          <w:tcPr>
            <w:tcW w:w="138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319"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0.11%</w:t>
            </w:r>
          </w:p>
        </w:tc>
      </w:tr>
      <w:tr>
        <w:tblPrEx>
          <w:tblCellMar>
            <w:top w:w="0" w:type="dxa"/>
            <w:left w:w="0" w:type="dxa"/>
            <w:bottom w:w="0" w:type="dxa"/>
            <w:right w:w="0" w:type="dxa"/>
          </w:tblCellMar>
        </w:tblPrEx>
        <w:trPr>
          <w:trHeight w:val="330" w:hRule="atLeast"/>
        </w:trPr>
        <w:tc>
          <w:tcPr>
            <w:tcW w:w="2293"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合计</w:t>
            </w:r>
          </w:p>
        </w:tc>
        <w:tc>
          <w:tcPr>
            <w:tcW w:w="138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914</w:t>
            </w:r>
          </w:p>
        </w:tc>
        <w:tc>
          <w:tcPr>
            <w:tcW w:w="1319"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96.92%</w:t>
            </w:r>
          </w:p>
        </w:tc>
      </w:tr>
    </w:tbl>
    <w:p>
      <w:pPr>
        <w:pStyle w:val="3"/>
        <w:numPr>
          <w:ilvl w:val="0"/>
          <w:numId w:val="1"/>
        </w:numPr>
      </w:pPr>
      <w:bookmarkStart w:id="57" w:name="_Toc29203627"/>
      <w:bookmarkStart w:id="58" w:name="_Toc8074"/>
      <w:r>
        <w:rPr>
          <w:rFonts w:hint="eastAsia"/>
        </w:rPr>
        <w:t>调查就业率情况</w:t>
      </w:r>
      <w:bookmarkEnd w:id="57"/>
      <w:bookmarkEnd w:id="58"/>
    </w:p>
    <w:p>
      <w:pPr>
        <w:adjustRightInd w:val="0"/>
        <w:snapToGrid w:val="0"/>
        <w:ind w:firstLineChars="0"/>
        <w:rPr>
          <w:rFonts w:ascii="仿宋_GB2312" w:hAnsi="宋体" w:eastAsia="仿宋_GB2312"/>
          <w:szCs w:val="32"/>
        </w:rPr>
      </w:pPr>
      <w:r>
        <w:rPr>
          <w:rFonts w:hint="eastAsia" w:ascii="仿宋_GB2312" w:hAnsi="宋体" w:eastAsia="仿宋_GB2312"/>
          <w:szCs w:val="32"/>
        </w:rPr>
        <w:t>为了全面、客观了解学校</w:t>
      </w:r>
      <w:r>
        <w:rPr>
          <w:rFonts w:ascii="仿宋_GB2312" w:hAnsi="宋体" w:eastAsia="仿宋_GB2312"/>
          <w:szCs w:val="32"/>
        </w:rPr>
        <w:t>201</w:t>
      </w:r>
      <w:r>
        <w:rPr>
          <w:rFonts w:hint="eastAsia" w:ascii="仿宋_GB2312" w:hAnsi="宋体" w:eastAsia="仿宋_GB2312"/>
          <w:szCs w:val="32"/>
        </w:rPr>
        <w:t>9届毕业生就业状况，检验和反馈学校的人才培养质量，根据学校委托，第三方教育评价机构</w:t>
      </w:r>
      <w:r>
        <w:rPr>
          <w:rFonts w:ascii="仿宋_GB2312" w:hAnsi="宋体" w:eastAsia="仿宋_GB2312"/>
          <w:szCs w:val="32"/>
        </w:rPr>
        <w:t>——</w:t>
      </w:r>
      <w:r>
        <w:rPr>
          <w:rFonts w:hint="eastAsia" w:ascii="仿宋_GB2312" w:hAnsi="宋体" w:eastAsia="仿宋_GB2312"/>
          <w:szCs w:val="32"/>
        </w:rPr>
        <w:t>河南省教育评估中心依托“河南省大中专学生就业分析云平台”，于</w:t>
      </w:r>
      <w:r>
        <w:rPr>
          <w:rFonts w:ascii="仿宋_GB2312" w:hAnsi="宋体" w:eastAsia="仿宋_GB2312"/>
          <w:szCs w:val="32"/>
        </w:rPr>
        <w:t>201</w:t>
      </w:r>
      <w:r>
        <w:rPr>
          <w:rFonts w:hint="eastAsia" w:ascii="仿宋_GB2312" w:hAnsi="宋体" w:eastAsia="仿宋_GB2312"/>
          <w:szCs w:val="32"/>
        </w:rPr>
        <w:t>9年</w:t>
      </w:r>
      <w:r>
        <w:rPr>
          <w:rFonts w:ascii="仿宋_GB2312" w:hAnsi="宋体" w:eastAsia="仿宋_GB2312"/>
          <w:szCs w:val="32"/>
        </w:rPr>
        <w:t>1</w:t>
      </w:r>
      <w:r>
        <w:rPr>
          <w:rFonts w:hint="eastAsia" w:ascii="仿宋_GB2312" w:hAnsi="宋体" w:eastAsia="仿宋_GB2312"/>
          <w:szCs w:val="32"/>
        </w:rPr>
        <w:t>2月20－25日，组织开展南阳农业职业学院</w:t>
      </w:r>
      <w:r>
        <w:rPr>
          <w:rFonts w:ascii="仿宋_GB2312" w:hAnsi="宋体" w:eastAsia="仿宋_GB2312"/>
          <w:szCs w:val="32"/>
        </w:rPr>
        <w:t>2019</w:t>
      </w:r>
      <w:r>
        <w:rPr>
          <w:rFonts w:hint="eastAsia" w:ascii="仿宋_GB2312" w:hAnsi="宋体" w:eastAsia="仿宋_GB2312"/>
          <w:szCs w:val="32"/>
        </w:rPr>
        <w:t>届毕业生就业状况问卷调查工作。通过对943名毕业生发送问卷调查答题，共收到有效问卷677份，问卷回收率达到71.79</w:t>
      </w:r>
      <w:r>
        <w:rPr>
          <w:rFonts w:ascii="仿宋_GB2312" w:hAnsi="宋体" w:eastAsia="仿宋_GB2312"/>
          <w:szCs w:val="32"/>
        </w:rPr>
        <w:t>%</w:t>
      </w:r>
      <w:r>
        <w:rPr>
          <w:rFonts w:hint="eastAsia" w:ascii="仿宋_GB2312" w:hAnsi="宋体" w:eastAsia="仿宋_GB2312"/>
          <w:szCs w:val="32"/>
        </w:rPr>
        <w:t>。回收有效样本符合调查统计学理论要求，较好地反映了总体情况。详细情况见表1-5。</w:t>
      </w:r>
    </w:p>
    <w:p>
      <w:pPr>
        <w:pStyle w:val="27"/>
      </w:pPr>
      <w:bookmarkStart w:id="59" w:name="_Toc29203703"/>
      <w:bookmarkStart w:id="60" w:name="_Toc30521"/>
      <w:r>
        <w:rPr>
          <w:rFonts w:hint="eastAsia"/>
        </w:rPr>
        <w:t>表1-5  2019届毕业生调查问卷样本回收情况</w:t>
      </w:r>
      <w:bookmarkEnd w:id="59"/>
      <w:bookmarkEnd w:id="60"/>
    </w:p>
    <w:tbl>
      <w:tblPr>
        <w:tblStyle w:val="20"/>
        <w:tblW w:w="4998" w:type="pct"/>
        <w:tblInd w:w="0" w:type="dxa"/>
        <w:tblLayout w:type="autofit"/>
        <w:tblCellMar>
          <w:top w:w="0" w:type="dxa"/>
          <w:left w:w="108" w:type="dxa"/>
          <w:bottom w:w="0" w:type="dxa"/>
          <w:right w:w="108" w:type="dxa"/>
        </w:tblCellMar>
      </w:tblPr>
      <w:tblGrid>
        <w:gridCol w:w="1896"/>
        <w:gridCol w:w="2423"/>
        <w:gridCol w:w="1700"/>
        <w:gridCol w:w="1295"/>
        <w:gridCol w:w="1205"/>
      </w:tblGrid>
      <w:tr>
        <w:tblPrEx>
          <w:tblCellMar>
            <w:top w:w="0" w:type="dxa"/>
            <w:left w:w="108" w:type="dxa"/>
            <w:bottom w:w="0" w:type="dxa"/>
            <w:right w:w="108" w:type="dxa"/>
          </w:tblCellMar>
        </w:tblPrEx>
        <w:trPr>
          <w:trHeight w:val="270" w:hRule="atLeast"/>
          <w:tblHeader/>
        </w:trPr>
        <w:tc>
          <w:tcPr>
            <w:tcW w:w="1111" w:type="pct"/>
            <w:tcBorders>
              <w:top w:val="single" w:color="67C7B4" w:sz="8" w:space="0"/>
              <w:left w:val="single" w:color="67C7B4" w:sz="8" w:space="0"/>
              <w:bottom w:val="single" w:color="67C7B4" w:sz="18" w:space="0"/>
              <w:right w:val="single" w:color="67C7B4" w:sz="8" w:space="0"/>
            </w:tcBorders>
            <w:shd w:val="clear" w:color="auto" w:fill="3A9E8C"/>
            <w:noWrap/>
            <w:vAlign w:val="center"/>
          </w:tcPr>
          <w:p>
            <w:pPr>
              <w:pStyle w:val="26"/>
              <w:rPr>
                <w:b/>
                <w:bCs/>
                <w:color w:val="000000"/>
                <w:szCs w:val="22"/>
              </w:rPr>
            </w:pPr>
            <w:r>
              <w:rPr>
                <w:rFonts w:hint="eastAsia"/>
                <w:b/>
                <w:bCs/>
                <w:color w:val="000000"/>
                <w:szCs w:val="22"/>
              </w:rPr>
              <w:t>系</w:t>
            </w:r>
          </w:p>
        </w:tc>
        <w:tc>
          <w:tcPr>
            <w:tcW w:w="1421" w:type="pct"/>
            <w:tcBorders>
              <w:top w:val="single" w:color="67C7B4" w:sz="8" w:space="0"/>
              <w:left w:val="single" w:color="67C7B4" w:sz="8" w:space="0"/>
              <w:bottom w:val="single" w:color="67C7B4" w:sz="18" w:space="0"/>
              <w:right w:val="single" w:color="67C7B4" w:sz="8" w:space="0"/>
            </w:tcBorders>
            <w:shd w:val="clear" w:color="auto" w:fill="3A9E8C"/>
            <w:noWrap/>
            <w:vAlign w:val="center"/>
          </w:tcPr>
          <w:p>
            <w:pPr>
              <w:pStyle w:val="26"/>
              <w:rPr>
                <w:b/>
                <w:bCs/>
                <w:color w:val="000000"/>
                <w:szCs w:val="22"/>
              </w:rPr>
            </w:pPr>
            <w:r>
              <w:rPr>
                <w:rFonts w:hint="eastAsia"/>
                <w:b/>
                <w:bCs/>
                <w:color w:val="000000"/>
                <w:szCs w:val="22"/>
              </w:rPr>
              <w:t>专业</w:t>
            </w:r>
          </w:p>
        </w:tc>
        <w:tc>
          <w:tcPr>
            <w:tcW w:w="998" w:type="pct"/>
            <w:tcBorders>
              <w:top w:val="single" w:color="67C7B4" w:sz="8" w:space="0"/>
              <w:left w:val="single" w:color="67C7B4" w:sz="8" w:space="0"/>
              <w:bottom w:val="single" w:color="67C7B4" w:sz="18" w:space="0"/>
              <w:right w:val="single" w:color="67C7B4" w:sz="8" w:space="0"/>
            </w:tcBorders>
            <w:shd w:val="clear" w:color="auto" w:fill="3A9E8C"/>
            <w:noWrap/>
            <w:vAlign w:val="center"/>
          </w:tcPr>
          <w:p>
            <w:pPr>
              <w:pStyle w:val="26"/>
              <w:rPr>
                <w:b/>
                <w:bCs/>
                <w:color w:val="000000"/>
                <w:szCs w:val="22"/>
              </w:rPr>
            </w:pPr>
            <w:r>
              <w:rPr>
                <w:rFonts w:hint="eastAsia"/>
                <w:b/>
                <w:bCs/>
                <w:color w:val="000000"/>
                <w:szCs w:val="22"/>
              </w:rPr>
              <w:t>毕业人数</w:t>
            </w:r>
          </w:p>
        </w:tc>
        <w:tc>
          <w:tcPr>
            <w:tcW w:w="760" w:type="pct"/>
            <w:tcBorders>
              <w:top w:val="single" w:color="67C7B4" w:sz="8" w:space="0"/>
              <w:left w:val="single" w:color="67C7B4" w:sz="8" w:space="0"/>
              <w:bottom w:val="single" w:color="67C7B4" w:sz="18" w:space="0"/>
              <w:right w:val="single" w:color="67C7B4" w:sz="8" w:space="0"/>
            </w:tcBorders>
            <w:shd w:val="clear" w:color="auto" w:fill="3A9E8C"/>
            <w:noWrap/>
            <w:vAlign w:val="center"/>
          </w:tcPr>
          <w:p>
            <w:pPr>
              <w:pStyle w:val="26"/>
              <w:rPr>
                <w:b/>
                <w:bCs/>
                <w:color w:val="000000"/>
                <w:szCs w:val="22"/>
              </w:rPr>
            </w:pPr>
            <w:r>
              <w:rPr>
                <w:rFonts w:hint="eastAsia"/>
                <w:b/>
                <w:bCs/>
                <w:color w:val="000000"/>
                <w:szCs w:val="22"/>
              </w:rPr>
              <w:t>回卷人数</w:t>
            </w:r>
          </w:p>
        </w:tc>
        <w:tc>
          <w:tcPr>
            <w:tcW w:w="707" w:type="pct"/>
            <w:tcBorders>
              <w:top w:val="single" w:color="67C7B4" w:sz="8" w:space="0"/>
              <w:left w:val="single" w:color="67C7B4" w:sz="8" w:space="0"/>
              <w:bottom w:val="single" w:color="67C7B4" w:sz="18" w:space="0"/>
              <w:right w:val="single" w:color="67C7B4" w:sz="8" w:space="0"/>
            </w:tcBorders>
            <w:shd w:val="clear" w:color="auto" w:fill="3A9E8C"/>
            <w:noWrap/>
            <w:vAlign w:val="center"/>
          </w:tcPr>
          <w:p>
            <w:pPr>
              <w:pStyle w:val="26"/>
              <w:rPr>
                <w:b/>
                <w:bCs/>
                <w:color w:val="000000"/>
                <w:szCs w:val="22"/>
              </w:rPr>
            </w:pPr>
            <w:r>
              <w:rPr>
                <w:rFonts w:hint="eastAsia"/>
                <w:b/>
                <w:bCs/>
                <w:color w:val="000000"/>
                <w:szCs w:val="22"/>
              </w:rPr>
              <w:t>回卷率</w:t>
            </w:r>
          </w:p>
        </w:tc>
      </w:tr>
      <w:tr>
        <w:tblPrEx>
          <w:tblCellMar>
            <w:top w:w="0" w:type="dxa"/>
            <w:left w:w="108" w:type="dxa"/>
            <w:bottom w:w="0" w:type="dxa"/>
            <w:right w:w="108" w:type="dxa"/>
          </w:tblCellMar>
        </w:tblPrEx>
        <w:trPr>
          <w:trHeight w:val="270" w:hRule="atLeast"/>
        </w:trPr>
        <w:tc>
          <w:tcPr>
            <w:tcW w:w="1111" w:type="pct"/>
            <w:vMerge w:val="restart"/>
            <w:tcBorders>
              <w:top w:val="single" w:color="67C7B4" w:sz="1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电子信息工程系</w:t>
            </w:r>
          </w:p>
        </w:tc>
        <w:tc>
          <w:tcPr>
            <w:tcW w:w="1421" w:type="pct"/>
            <w:tcBorders>
              <w:top w:val="single" w:color="67C7B4" w:sz="1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电子信息工程技术</w:t>
            </w:r>
          </w:p>
        </w:tc>
        <w:tc>
          <w:tcPr>
            <w:tcW w:w="998" w:type="pct"/>
            <w:tcBorders>
              <w:top w:val="single" w:color="67C7B4" w:sz="1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21</w:t>
            </w:r>
          </w:p>
        </w:tc>
        <w:tc>
          <w:tcPr>
            <w:tcW w:w="760" w:type="pct"/>
            <w:tcBorders>
              <w:top w:val="single" w:color="67C7B4" w:sz="1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19</w:t>
            </w:r>
          </w:p>
        </w:tc>
        <w:tc>
          <w:tcPr>
            <w:tcW w:w="707" w:type="pct"/>
            <w:tcBorders>
              <w:top w:val="single" w:color="67C7B4" w:sz="1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90.48%</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计算机网络技术</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112</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78</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69.64%</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DCF2EE"/>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计算机应用技术</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169</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91</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53.85%</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物联网应用技术</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2</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50.00%</w:t>
            </w:r>
          </w:p>
        </w:tc>
      </w:tr>
      <w:tr>
        <w:tblPrEx>
          <w:tblCellMar>
            <w:top w:w="0" w:type="dxa"/>
            <w:left w:w="108" w:type="dxa"/>
            <w:bottom w:w="0" w:type="dxa"/>
            <w:right w:w="108" w:type="dxa"/>
          </w:tblCellMar>
        </w:tblPrEx>
        <w:trPr>
          <w:trHeight w:val="270" w:hRule="atLeast"/>
        </w:trPr>
        <w:tc>
          <w:tcPr>
            <w:tcW w:w="1111" w:type="pct"/>
            <w:vMerge w:val="restar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动物科学系</w:t>
            </w: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畜牧兽医</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68</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56</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82.35%</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动物防疫与检疫</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5</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5</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100.00%</w:t>
            </w:r>
          </w:p>
        </w:tc>
      </w:tr>
      <w:tr>
        <w:tblPrEx>
          <w:tblCellMar>
            <w:top w:w="0" w:type="dxa"/>
            <w:left w:w="108" w:type="dxa"/>
            <w:bottom w:w="0" w:type="dxa"/>
            <w:right w:w="108" w:type="dxa"/>
          </w:tblCellMar>
        </w:tblPrEx>
        <w:trPr>
          <w:trHeight w:val="270" w:hRule="atLeast"/>
        </w:trPr>
        <w:tc>
          <w:tcPr>
            <w:tcW w:w="1111" w:type="pct"/>
            <w:vMerge w:val="restar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机电工程系</w:t>
            </w: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电气自动化技术</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100.00%</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机电一体化技术</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85</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81</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95.29%</w:t>
            </w:r>
          </w:p>
        </w:tc>
      </w:tr>
      <w:tr>
        <w:tblPrEx>
          <w:tblCellMar>
            <w:top w:w="0" w:type="dxa"/>
            <w:left w:w="108" w:type="dxa"/>
            <w:bottom w:w="0" w:type="dxa"/>
            <w:right w:w="108" w:type="dxa"/>
          </w:tblCellMar>
        </w:tblPrEx>
        <w:trPr>
          <w:trHeight w:val="270" w:hRule="atLeast"/>
        </w:trPr>
        <w:tc>
          <w:tcPr>
            <w:tcW w:w="1111" w:type="pct"/>
            <w:vMerge w:val="restar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经济贸易系</w:t>
            </w: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电子商务</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72</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31</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43.06%</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会计</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162</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130</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80.25%</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DCF2EE"/>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旅游管理</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10</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2</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20.00%</w:t>
            </w:r>
          </w:p>
        </w:tc>
      </w:tr>
      <w:tr>
        <w:tblPrEx>
          <w:tblCellMar>
            <w:top w:w="0" w:type="dxa"/>
            <w:left w:w="108" w:type="dxa"/>
            <w:bottom w:w="0" w:type="dxa"/>
            <w:right w:w="108" w:type="dxa"/>
          </w:tblCellMar>
        </w:tblPrEx>
        <w:trPr>
          <w:trHeight w:val="270" w:hRule="atLeast"/>
        </w:trPr>
        <w:tc>
          <w:tcPr>
            <w:tcW w:w="111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农业机械化系</w:t>
            </w: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汽车检测与维修技术</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95</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78</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82.11%</w:t>
            </w:r>
          </w:p>
        </w:tc>
      </w:tr>
      <w:tr>
        <w:tblPrEx>
          <w:tblCellMar>
            <w:top w:w="0" w:type="dxa"/>
            <w:left w:w="108" w:type="dxa"/>
            <w:bottom w:w="0" w:type="dxa"/>
            <w:right w:w="108" w:type="dxa"/>
          </w:tblCellMar>
        </w:tblPrEx>
        <w:trPr>
          <w:trHeight w:val="270" w:hRule="atLeast"/>
        </w:trPr>
        <w:tc>
          <w:tcPr>
            <w:tcW w:w="1111" w:type="pct"/>
            <w:vMerge w:val="restar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农业科学系</w:t>
            </w: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艺术设计</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0</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0.00%</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园林技术</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16</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15</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93.75%</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DCF2EE"/>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园艺技术</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16</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13</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81.25%</w:t>
            </w:r>
          </w:p>
        </w:tc>
      </w:tr>
      <w:tr>
        <w:tblPrEx>
          <w:tblCellMar>
            <w:top w:w="0" w:type="dxa"/>
            <w:left w:w="108" w:type="dxa"/>
            <w:bottom w:w="0" w:type="dxa"/>
            <w:right w:w="108" w:type="dxa"/>
          </w:tblCellMar>
        </w:tblPrEx>
        <w:trPr>
          <w:trHeight w:val="270" w:hRule="atLeast"/>
        </w:trPr>
        <w:tc>
          <w:tcPr>
            <w:tcW w:w="1111" w:type="pct"/>
            <w:vMerge w:val="restar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人文社科系</w:t>
            </w: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学前教育</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89</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67</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75.28%</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DCF2EE"/>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艺术设计</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11</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5</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color w:val="000000"/>
              </w:rPr>
            </w:pPr>
            <w:r>
              <w:rPr>
                <w:color w:val="000000"/>
              </w:rPr>
              <w:t>45.45%</w:t>
            </w:r>
          </w:p>
        </w:tc>
      </w:tr>
      <w:tr>
        <w:tblPrEx>
          <w:tblCellMar>
            <w:top w:w="0" w:type="dxa"/>
            <w:left w:w="108" w:type="dxa"/>
            <w:bottom w:w="0" w:type="dxa"/>
            <w:right w:w="108" w:type="dxa"/>
          </w:tblCellMar>
        </w:tblPrEx>
        <w:trPr>
          <w:trHeight w:val="270" w:hRule="atLeast"/>
        </w:trPr>
        <w:tc>
          <w:tcPr>
            <w:tcW w:w="1111" w:type="pct"/>
            <w:vMerge w:val="continue"/>
            <w:tcBorders>
              <w:top w:val="single" w:color="67C7B4" w:sz="8" w:space="0"/>
              <w:left w:val="single" w:color="67C7B4" w:sz="8" w:space="0"/>
              <w:bottom w:val="single" w:color="67C7B4" w:sz="8" w:space="0"/>
              <w:right w:val="single" w:color="67C7B4" w:sz="8" w:space="0"/>
            </w:tcBorders>
            <w:shd w:val="clear" w:color="auto" w:fill="FFFFFF"/>
            <w:vAlign w:val="center"/>
          </w:tcPr>
          <w:p>
            <w:pPr>
              <w:pStyle w:val="26"/>
              <w:rPr>
                <w:color w:val="000000"/>
              </w:rPr>
            </w:pPr>
          </w:p>
        </w:tc>
        <w:tc>
          <w:tcPr>
            <w:tcW w:w="1421"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音乐表演</w:t>
            </w:r>
          </w:p>
        </w:tc>
        <w:tc>
          <w:tcPr>
            <w:tcW w:w="998"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8</w:t>
            </w:r>
          </w:p>
        </w:tc>
        <w:tc>
          <w:tcPr>
            <w:tcW w:w="760"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4</w:t>
            </w:r>
          </w:p>
        </w:tc>
        <w:tc>
          <w:tcPr>
            <w:tcW w:w="707" w:type="pct"/>
            <w:tcBorders>
              <w:top w:val="single" w:color="67C7B4" w:sz="8" w:space="0"/>
              <w:left w:val="single" w:color="67C7B4" w:sz="8" w:space="0"/>
              <w:bottom w:val="single" w:color="67C7B4" w:sz="8" w:space="0"/>
              <w:right w:val="single" w:color="67C7B4" w:sz="8" w:space="0"/>
            </w:tcBorders>
            <w:shd w:val="clear" w:color="auto" w:fill="FFFFFF"/>
            <w:noWrap/>
            <w:vAlign w:val="center"/>
          </w:tcPr>
          <w:p>
            <w:pPr>
              <w:pStyle w:val="26"/>
              <w:rPr>
                <w:color w:val="000000"/>
              </w:rPr>
            </w:pPr>
            <w:r>
              <w:rPr>
                <w:color w:val="000000"/>
              </w:rPr>
              <w:t>50.00%</w:t>
            </w:r>
          </w:p>
        </w:tc>
      </w:tr>
      <w:tr>
        <w:tblPrEx>
          <w:tblCellMar>
            <w:top w:w="0" w:type="dxa"/>
            <w:left w:w="108" w:type="dxa"/>
            <w:bottom w:w="0" w:type="dxa"/>
            <w:right w:w="108" w:type="dxa"/>
          </w:tblCellMar>
        </w:tblPrEx>
        <w:trPr>
          <w:trHeight w:val="270" w:hRule="atLeast"/>
        </w:trPr>
        <w:tc>
          <w:tcPr>
            <w:tcW w:w="2533" w:type="pct"/>
            <w:gridSpan w:val="2"/>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b/>
                <w:bCs/>
                <w:color w:val="000000"/>
                <w:szCs w:val="22"/>
              </w:rPr>
            </w:pPr>
            <w:r>
              <w:rPr>
                <w:rFonts w:hint="eastAsia"/>
                <w:b/>
                <w:bCs/>
                <w:color w:val="000000"/>
                <w:szCs w:val="22"/>
              </w:rPr>
              <w:t>合计</w:t>
            </w:r>
          </w:p>
        </w:tc>
        <w:tc>
          <w:tcPr>
            <w:tcW w:w="998"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b/>
                <w:bCs/>
                <w:color w:val="000000"/>
                <w:szCs w:val="22"/>
              </w:rPr>
            </w:pPr>
            <w:r>
              <w:rPr>
                <w:rFonts w:hint="eastAsia"/>
                <w:b/>
                <w:bCs/>
                <w:color w:val="000000"/>
                <w:szCs w:val="22"/>
              </w:rPr>
              <w:t>943</w:t>
            </w:r>
          </w:p>
        </w:tc>
        <w:tc>
          <w:tcPr>
            <w:tcW w:w="760"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b/>
                <w:bCs/>
                <w:color w:val="000000"/>
                <w:szCs w:val="22"/>
              </w:rPr>
            </w:pPr>
            <w:r>
              <w:rPr>
                <w:rFonts w:hint="eastAsia"/>
                <w:b/>
                <w:bCs/>
                <w:color w:val="000000"/>
                <w:szCs w:val="22"/>
              </w:rPr>
              <w:t>677</w:t>
            </w:r>
          </w:p>
        </w:tc>
        <w:tc>
          <w:tcPr>
            <w:tcW w:w="707" w:type="pct"/>
            <w:tcBorders>
              <w:top w:val="single" w:color="67C7B4" w:sz="8" w:space="0"/>
              <w:left w:val="single" w:color="67C7B4" w:sz="8" w:space="0"/>
              <w:bottom w:val="single" w:color="67C7B4" w:sz="8" w:space="0"/>
              <w:right w:val="single" w:color="67C7B4" w:sz="8" w:space="0"/>
            </w:tcBorders>
            <w:shd w:val="clear" w:color="auto" w:fill="DCF2EE"/>
            <w:noWrap/>
            <w:vAlign w:val="center"/>
          </w:tcPr>
          <w:p>
            <w:pPr>
              <w:pStyle w:val="26"/>
              <w:rPr>
                <w:b/>
                <w:bCs/>
                <w:color w:val="000000"/>
                <w:szCs w:val="22"/>
              </w:rPr>
            </w:pPr>
            <w:r>
              <w:rPr>
                <w:rFonts w:hint="eastAsia"/>
                <w:b/>
                <w:bCs/>
                <w:color w:val="000000"/>
                <w:szCs w:val="22"/>
              </w:rPr>
              <w:t>71.79%</w:t>
            </w:r>
          </w:p>
        </w:tc>
      </w:tr>
    </w:tbl>
    <w:p>
      <w:pPr>
        <w:pStyle w:val="4"/>
        <w:numPr>
          <w:ilvl w:val="0"/>
          <w:numId w:val="3"/>
        </w:numPr>
      </w:pPr>
      <w:bookmarkStart w:id="61" w:name="_Toc25012"/>
      <w:bookmarkStart w:id="62" w:name="_Toc29203628"/>
      <w:r>
        <w:rPr>
          <w:rFonts w:hint="eastAsia"/>
        </w:rPr>
        <w:t>总体调查就业率</w:t>
      </w:r>
      <w:bookmarkEnd w:id="61"/>
      <w:bookmarkEnd w:id="62"/>
    </w:p>
    <w:p>
      <w:r>
        <w:rPr>
          <w:rFonts w:hint="eastAsia"/>
        </w:rPr>
        <w:t>调查结果显示，2019届毕业生的总体调查就业率</w:t>
      </w:r>
      <w:r>
        <w:rPr>
          <w:rStyle w:val="23"/>
        </w:rPr>
        <w:footnoteReference w:id="1"/>
      </w:r>
      <w:r>
        <w:rPr>
          <w:rFonts w:hint="eastAsia"/>
        </w:rPr>
        <w:t>为96.00%，待就业率2.81%，暂不就业率1.19%。具体如图1-4所示。</w:t>
      </w:r>
    </w:p>
    <w:p>
      <w:pPr>
        <w:pStyle w:val="27"/>
      </w:pPr>
      <w:bookmarkStart w:id="63" w:name="_Toc17403"/>
      <w:bookmarkStart w:id="64" w:name="_Toc12630"/>
      <w:bookmarkStart w:id="65" w:name="_Toc16031"/>
      <w:bookmarkStart w:id="66" w:name="_Toc8076"/>
      <w:r>
        <w:rPr>
          <w:rFonts w:hint="eastAsia"/>
        </w:rPr>
        <w:drawing>
          <wp:anchor distT="0" distB="0" distL="114300" distR="114300" simplePos="0" relativeHeight="252108800" behindDoc="0" locked="0" layoutInCell="1" allowOverlap="1">
            <wp:simplePos x="0" y="0"/>
            <wp:positionH relativeFrom="column">
              <wp:posOffset>662305</wp:posOffset>
            </wp:positionH>
            <wp:positionV relativeFrom="paragraph">
              <wp:posOffset>148590</wp:posOffset>
            </wp:positionV>
            <wp:extent cx="4446270" cy="2838450"/>
            <wp:effectExtent l="19050" t="0" r="0" b="0"/>
            <wp:wrapTopAndBottom/>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bookmarkStart w:id="67" w:name="_Toc29203704"/>
      <w:r>
        <w:rPr>
          <w:rFonts w:hint="eastAsia"/>
        </w:rPr>
        <w:t>图1-4  2019届毕业生总体就业率</w:t>
      </w:r>
      <w:bookmarkEnd w:id="63"/>
      <w:bookmarkEnd w:id="64"/>
      <w:bookmarkEnd w:id="65"/>
      <w:bookmarkEnd w:id="66"/>
      <w:bookmarkEnd w:id="67"/>
    </w:p>
    <w:p>
      <w:pPr>
        <w:pStyle w:val="4"/>
        <w:numPr>
          <w:ilvl w:val="0"/>
          <w:numId w:val="3"/>
        </w:numPr>
      </w:pPr>
      <w:bookmarkStart w:id="68" w:name="_Toc29203629"/>
      <w:bookmarkStart w:id="69" w:name="_Toc5479"/>
      <w:r>
        <w:rPr>
          <w:rFonts w:hint="eastAsia"/>
        </w:rPr>
        <w:t>院系就业率</w:t>
      </w:r>
      <w:bookmarkEnd w:id="68"/>
      <w:bookmarkEnd w:id="69"/>
    </w:p>
    <w:p>
      <w:r>
        <w:rPr>
          <w:rFonts w:hint="eastAsia"/>
        </w:rPr>
        <w:t xml:space="preserve"> 调查结果显示，2019 届毕业生就业率排名前三的院系分别是农业科学系100.00%；人文社科系98.68%；电子信息工程系97.34%。具体如表1-6所示。</w:t>
      </w:r>
    </w:p>
    <w:p>
      <w:pPr>
        <w:pStyle w:val="27"/>
      </w:pPr>
      <w:bookmarkStart w:id="70" w:name="_Toc17006"/>
      <w:bookmarkStart w:id="71" w:name="_Toc29203705"/>
      <w:bookmarkStart w:id="72" w:name="_Toc21842"/>
      <w:bookmarkStart w:id="73" w:name="_Toc3636"/>
      <w:bookmarkStart w:id="74" w:name="_Toc12483"/>
      <w:r>
        <w:rPr>
          <w:rFonts w:hint="eastAsia"/>
        </w:rPr>
        <w:t>表1-6  2019届毕业生各院系就业率</w:t>
      </w:r>
      <w:bookmarkEnd w:id="70"/>
      <w:bookmarkEnd w:id="71"/>
      <w:bookmarkEnd w:id="72"/>
      <w:bookmarkEnd w:id="73"/>
      <w:bookmarkEnd w:id="74"/>
    </w:p>
    <w:tbl>
      <w:tblPr>
        <w:tblStyle w:val="20"/>
        <w:tblW w:w="4998" w:type="pct"/>
        <w:tblInd w:w="0" w:type="dxa"/>
        <w:tblLayout w:type="autofit"/>
        <w:tblCellMar>
          <w:top w:w="0" w:type="dxa"/>
          <w:left w:w="0" w:type="dxa"/>
          <w:bottom w:w="0" w:type="dxa"/>
          <w:right w:w="0" w:type="dxa"/>
        </w:tblCellMar>
      </w:tblPr>
      <w:tblGrid>
        <w:gridCol w:w="3130"/>
        <w:gridCol w:w="1529"/>
        <w:gridCol w:w="1529"/>
        <w:gridCol w:w="2145"/>
      </w:tblGrid>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院系名称</w:t>
            </w:r>
          </w:p>
        </w:tc>
        <w:tc>
          <w:tcPr>
            <w:tcW w:w="917"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调查人数</w:t>
            </w:r>
          </w:p>
        </w:tc>
        <w:tc>
          <w:tcPr>
            <w:tcW w:w="917"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就业人数</w:t>
            </w:r>
          </w:p>
        </w:tc>
        <w:tc>
          <w:tcPr>
            <w:tcW w:w="1287"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就业率</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农业科学系</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28</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28</w:t>
            </w:r>
          </w:p>
        </w:tc>
        <w:tc>
          <w:tcPr>
            <w:tcW w:w="128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人文社科系</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76</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75</w:t>
            </w:r>
          </w:p>
        </w:tc>
        <w:tc>
          <w:tcPr>
            <w:tcW w:w="128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98.68%</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电子信息工程系</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188</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183</w:t>
            </w:r>
          </w:p>
        </w:tc>
        <w:tc>
          <w:tcPr>
            <w:tcW w:w="128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97.34%</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经济贸易系</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162</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155</w:t>
            </w:r>
          </w:p>
        </w:tc>
        <w:tc>
          <w:tcPr>
            <w:tcW w:w="128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95.68%</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机电工程系</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82</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78</w:t>
            </w:r>
          </w:p>
        </w:tc>
        <w:tc>
          <w:tcPr>
            <w:tcW w:w="128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95.12%</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动物科学系</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61</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57</w:t>
            </w:r>
          </w:p>
        </w:tc>
        <w:tc>
          <w:tcPr>
            <w:tcW w:w="128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93.44%</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农业机械化系</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78</w:t>
            </w:r>
          </w:p>
        </w:tc>
        <w:tc>
          <w:tcPr>
            <w:tcW w:w="9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72</w:t>
            </w:r>
          </w:p>
        </w:tc>
        <w:tc>
          <w:tcPr>
            <w:tcW w:w="128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92.31%</w:t>
            </w:r>
          </w:p>
        </w:tc>
      </w:tr>
      <w:tr>
        <w:tblPrEx>
          <w:tblCellMar>
            <w:top w:w="0" w:type="dxa"/>
            <w:left w:w="0" w:type="dxa"/>
            <w:bottom w:w="0" w:type="dxa"/>
            <w:right w:w="0" w:type="dxa"/>
          </w:tblCellMar>
        </w:tblPrEx>
        <w:trPr>
          <w:trHeight w:val="270" w:hRule="atLeast"/>
        </w:trPr>
        <w:tc>
          <w:tcPr>
            <w:tcW w:w="1878"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合计</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675</w:t>
            </w:r>
          </w:p>
        </w:tc>
        <w:tc>
          <w:tcPr>
            <w:tcW w:w="9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648</w:t>
            </w:r>
          </w:p>
        </w:tc>
        <w:tc>
          <w:tcPr>
            <w:tcW w:w="128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96.00%</w:t>
            </w:r>
          </w:p>
        </w:tc>
      </w:tr>
    </w:tbl>
    <w:p>
      <w:pPr>
        <w:pStyle w:val="4"/>
        <w:numPr>
          <w:ilvl w:val="0"/>
          <w:numId w:val="3"/>
        </w:numPr>
      </w:pPr>
      <w:bookmarkStart w:id="75" w:name="_Toc29203630"/>
      <w:r>
        <w:rPr>
          <w:rFonts w:hint="eastAsia"/>
        </w:rPr>
        <w:t>专业就业率</w:t>
      </w:r>
      <w:bookmarkEnd w:id="75"/>
    </w:p>
    <w:p>
      <w:r>
        <w:rPr>
          <w:rFonts w:hint="eastAsia"/>
        </w:rPr>
        <w:t>调查结果显示，2019届毕业生有10个专业就业率达到100.00%。分别是电气自动化技术、电子信息工程技术、动物防疫与检疫、计算机网络技术、旅游管理、物联网应用技术、艺术设计、音乐表演、园林技术、园艺技艺。具体如表1-7所示。</w:t>
      </w:r>
    </w:p>
    <w:p>
      <w:pPr>
        <w:pStyle w:val="27"/>
      </w:pPr>
      <w:bookmarkStart w:id="76" w:name="_Toc29513"/>
      <w:bookmarkStart w:id="77" w:name="_Toc26715"/>
      <w:bookmarkStart w:id="78" w:name="_Toc29203706"/>
      <w:bookmarkStart w:id="79" w:name="_Toc10355"/>
      <w:bookmarkStart w:id="80" w:name="_Toc21987"/>
      <w:r>
        <w:rPr>
          <w:rFonts w:hint="eastAsia"/>
        </w:rPr>
        <w:t>表1-7  2019届毕业生各专业就业率</w:t>
      </w:r>
      <w:bookmarkEnd w:id="76"/>
      <w:bookmarkEnd w:id="77"/>
      <w:bookmarkEnd w:id="78"/>
      <w:bookmarkEnd w:id="79"/>
      <w:bookmarkEnd w:id="80"/>
    </w:p>
    <w:tbl>
      <w:tblPr>
        <w:tblStyle w:val="20"/>
        <w:tblW w:w="4998" w:type="pct"/>
        <w:tblInd w:w="0" w:type="dxa"/>
        <w:tblLayout w:type="autofit"/>
        <w:tblCellMar>
          <w:top w:w="0" w:type="dxa"/>
          <w:left w:w="0" w:type="dxa"/>
          <w:bottom w:w="0" w:type="dxa"/>
          <w:right w:w="0" w:type="dxa"/>
        </w:tblCellMar>
      </w:tblPr>
      <w:tblGrid>
        <w:gridCol w:w="3362"/>
        <w:gridCol w:w="1657"/>
        <w:gridCol w:w="1657"/>
        <w:gridCol w:w="1657"/>
      </w:tblGrid>
      <w:tr>
        <w:tblPrEx>
          <w:tblCellMar>
            <w:top w:w="0" w:type="dxa"/>
            <w:left w:w="0" w:type="dxa"/>
            <w:bottom w:w="0" w:type="dxa"/>
            <w:right w:w="0" w:type="dxa"/>
          </w:tblCellMar>
        </w:tblPrEx>
        <w:trPr>
          <w:trHeight w:val="567" w:hRule="exact"/>
          <w:tblHeader/>
        </w:trPr>
        <w:tc>
          <w:tcPr>
            <w:tcW w:w="2017"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专业名称</w:t>
            </w:r>
          </w:p>
        </w:tc>
        <w:tc>
          <w:tcPr>
            <w:tcW w:w="994"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调查人数</w:t>
            </w:r>
          </w:p>
        </w:tc>
        <w:tc>
          <w:tcPr>
            <w:tcW w:w="994"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就业人数</w:t>
            </w:r>
          </w:p>
        </w:tc>
        <w:tc>
          <w:tcPr>
            <w:tcW w:w="994"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center"/>
          </w:tcPr>
          <w:p>
            <w:pPr>
              <w:pStyle w:val="26"/>
              <w:rPr>
                <w:b/>
                <w:bCs/>
                <w:color w:val="000000"/>
              </w:rPr>
            </w:pPr>
            <w:r>
              <w:rPr>
                <w:rFonts w:hint="eastAsia"/>
                <w:b/>
                <w:bCs/>
                <w:color w:val="000000"/>
              </w:rPr>
              <w:t>就业率</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电气自动化技术</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电子信息工程技术</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19</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19</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动物防疫与检疫</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计算机网络技术</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78</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78</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旅游管理</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2</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2</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物联网应用技术</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艺术设计</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音乐表演</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4</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4</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园林技术</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园艺技术</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13</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13</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100.00%</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学前教育</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67</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66</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98.51%</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电子商务</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30</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29</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96.67%</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会计</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130</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124</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95.38%</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机电一体化技术</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81</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77</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95.06%</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计算机应用技术</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90</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85</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94.44%</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畜牧兽医</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56</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52</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color w:val="000000"/>
              </w:rPr>
            </w:pPr>
            <w:r>
              <w:rPr>
                <w:rFonts w:hint="eastAsia"/>
                <w:color w:val="000000"/>
              </w:rPr>
              <w:t>92.86%</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汽车检测与维修技术</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78</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72</w:t>
            </w:r>
          </w:p>
        </w:tc>
        <w:tc>
          <w:tcPr>
            <w:tcW w:w="99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center"/>
          </w:tcPr>
          <w:p>
            <w:pPr>
              <w:pStyle w:val="26"/>
              <w:rPr>
                <w:color w:val="000000"/>
              </w:rPr>
            </w:pPr>
            <w:r>
              <w:rPr>
                <w:rFonts w:hint="eastAsia"/>
                <w:color w:val="000000"/>
              </w:rPr>
              <w:t>92.31%</w:t>
            </w:r>
          </w:p>
        </w:tc>
      </w:tr>
      <w:tr>
        <w:tblPrEx>
          <w:tblCellMar>
            <w:top w:w="0" w:type="dxa"/>
            <w:left w:w="0" w:type="dxa"/>
            <w:bottom w:w="0" w:type="dxa"/>
            <w:right w:w="0" w:type="dxa"/>
          </w:tblCellMar>
        </w:tblPrEx>
        <w:trPr>
          <w:trHeight w:val="567" w:hRule="exact"/>
        </w:trPr>
        <w:tc>
          <w:tcPr>
            <w:tcW w:w="201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合计</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675</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648</w:t>
            </w:r>
          </w:p>
        </w:tc>
        <w:tc>
          <w:tcPr>
            <w:tcW w:w="99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center"/>
          </w:tcPr>
          <w:p>
            <w:pPr>
              <w:pStyle w:val="26"/>
              <w:rPr>
                <w:b/>
                <w:bCs/>
                <w:color w:val="000000"/>
              </w:rPr>
            </w:pPr>
            <w:r>
              <w:rPr>
                <w:rFonts w:hint="eastAsia"/>
                <w:b/>
                <w:bCs/>
                <w:color w:val="000000"/>
              </w:rPr>
              <w:t>96.00%</w:t>
            </w:r>
          </w:p>
        </w:tc>
      </w:tr>
    </w:tbl>
    <w:p>
      <w:pPr>
        <w:pStyle w:val="4"/>
        <w:numPr>
          <w:ilvl w:val="0"/>
          <w:numId w:val="3"/>
        </w:numPr>
      </w:pPr>
      <w:bookmarkStart w:id="81" w:name="_Toc29203631"/>
      <w:bookmarkStart w:id="82" w:name="_Toc28954"/>
      <w:r>
        <w:rPr>
          <w:rFonts w:hint="eastAsia"/>
        </w:rPr>
        <w:t>分性别就业率</w:t>
      </w:r>
      <w:bookmarkEnd w:id="81"/>
      <w:bookmarkEnd w:id="82"/>
    </w:p>
    <w:p>
      <w:r>
        <w:rPr>
          <w:rFonts w:hint="eastAsia"/>
        </w:rPr>
        <w:t>调查结果显示，2019届毕业生男生就业率为95.01%，女生就业率为97.45%。具体如图1-5所示。</w:t>
      </w:r>
    </w:p>
    <w:p>
      <w:pPr>
        <w:pStyle w:val="27"/>
      </w:pPr>
      <w:bookmarkStart w:id="83" w:name="_Toc8145"/>
      <w:bookmarkStart w:id="84" w:name="_Toc13381"/>
      <w:bookmarkStart w:id="85" w:name="_Toc8811"/>
      <w:r>
        <w:drawing>
          <wp:anchor distT="0" distB="0" distL="114300" distR="114300" simplePos="0" relativeHeight="251661312" behindDoc="0" locked="0" layoutInCell="1" allowOverlap="1">
            <wp:simplePos x="0" y="0"/>
            <wp:positionH relativeFrom="column">
              <wp:posOffset>202565</wp:posOffset>
            </wp:positionH>
            <wp:positionV relativeFrom="paragraph">
              <wp:posOffset>63500</wp:posOffset>
            </wp:positionV>
            <wp:extent cx="4872355" cy="2893060"/>
            <wp:effectExtent l="0" t="0" r="4445" b="59690"/>
            <wp:wrapTopAndBottom/>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Start w:id="86" w:name="_Toc1426"/>
      <w:bookmarkStart w:id="87" w:name="_Toc29203707"/>
      <w:r>
        <w:rPr>
          <w:rFonts w:hint="eastAsia"/>
        </w:rPr>
        <w:t>图1-5  2019届毕业生分性别就业率</w:t>
      </w:r>
      <w:bookmarkEnd w:id="83"/>
      <w:bookmarkEnd w:id="84"/>
      <w:bookmarkEnd w:id="85"/>
      <w:bookmarkEnd w:id="86"/>
      <w:bookmarkEnd w:id="87"/>
    </w:p>
    <w:p>
      <w:pPr>
        <w:pStyle w:val="3"/>
      </w:pPr>
      <w:bookmarkStart w:id="88" w:name="_Toc14608"/>
      <w:bookmarkStart w:id="89" w:name="_Toc29203632"/>
      <w:r>
        <w:rPr>
          <w:rFonts w:hint="eastAsia"/>
        </w:rPr>
        <w:t>三、毕业流向分布情况</w:t>
      </w:r>
      <w:bookmarkEnd w:id="88"/>
      <w:bookmarkEnd w:id="89"/>
    </w:p>
    <w:p>
      <w:pPr>
        <w:pStyle w:val="4"/>
        <w:numPr>
          <w:ilvl w:val="0"/>
          <w:numId w:val="4"/>
        </w:numPr>
      </w:pPr>
      <w:bookmarkStart w:id="90" w:name="_Toc29203633"/>
      <w:bookmarkStart w:id="91" w:name="_Toc2094"/>
      <w:r>
        <w:rPr>
          <w:rFonts w:hint="eastAsia"/>
        </w:rPr>
        <w:t>毕业生总体去向</w:t>
      </w:r>
      <w:bookmarkEnd w:id="90"/>
      <w:bookmarkEnd w:id="91"/>
    </w:p>
    <w:p>
      <w:r>
        <w:rPr>
          <w:rFonts w:hint="eastAsia"/>
        </w:rPr>
        <w:t>调查结果显示，2019届毕业生总体去向以就业为主，去向排名前三的为“签劳动合同形式就业”占比36.89%、“签就业协议形式就业”占比18.96%、“其他录用形式就业”占比13.48%。去向为“升学”的54人，升学单位类别为“其他本科院校”。去向为“地方基础项目”的1人，项目类型为“三支一扶”（支教、支农、支医和扶贫）计划。具体如表1-8所示。</w:t>
      </w:r>
    </w:p>
    <w:p>
      <w:pPr>
        <w:pStyle w:val="27"/>
      </w:pPr>
      <w:bookmarkStart w:id="92" w:name="_Toc19471"/>
      <w:bookmarkStart w:id="93" w:name="_Toc29203708"/>
      <w:bookmarkStart w:id="94" w:name="_Toc1064"/>
      <w:bookmarkStart w:id="95" w:name="_Toc16203"/>
      <w:bookmarkStart w:id="96" w:name="_Toc2664"/>
      <w:r>
        <w:rPr>
          <w:rFonts w:hint="eastAsia"/>
        </w:rPr>
        <w:t>表1-8  2019届毕业生总体去向分布</w:t>
      </w:r>
      <w:bookmarkEnd w:id="92"/>
      <w:bookmarkEnd w:id="93"/>
      <w:bookmarkEnd w:id="94"/>
      <w:bookmarkEnd w:id="95"/>
      <w:bookmarkEnd w:id="96"/>
    </w:p>
    <w:tbl>
      <w:tblPr>
        <w:tblStyle w:val="20"/>
        <w:tblW w:w="4999" w:type="pct"/>
        <w:tblInd w:w="0" w:type="dxa"/>
        <w:tblLayout w:type="autofit"/>
        <w:tblCellMar>
          <w:top w:w="0" w:type="dxa"/>
          <w:left w:w="0" w:type="dxa"/>
          <w:bottom w:w="0" w:type="dxa"/>
          <w:right w:w="0" w:type="dxa"/>
        </w:tblCellMar>
      </w:tblPr>
      <w:tblGrid>
        <w:gridCol w:w="3878"/>
        <w:gridCol w:w="2228"/>
        <w:gridCol w:w="2228"/>
      </w:tblGrid>
      <w:tr>
        <w:tblPrEx>
          <w:tblCellMar>
            <w:top w:w="0" w:type="dxa"/>
            <w:left w:w="0" w:type="dxa"/>
            <w:bottom w:w="0" w:type="dxa"/>
            <w:right w:w="0" w:type="dxa"/>
          </w:tblCellMar>
        </w:tblPrEx>
        <w:trPr>
          <w:trHeight w:val="300" w:hRule="atLeast"/>
          <w:tblHeader/>
        </w:trPr>
        <w:tc>
          <w:tcPr>
            <w:tcW w:w="2326"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就业去向</w:t>
            </w:r>
          </w:p>
        </w:tc>
        <w:tc>
          <w:tcPr>
            <w:tcW w:w="1336"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人数</w:t>
            </w:r>
          </w:p>
        </w:tc>
        <w:tc>
          <w:tcPr>
            <w:tcW w:w="1336" w:type="pct"/>
            <w:tcBorders>
              <w:top w:val="single" w:color="67C7B4" w:sz="4" w:space="0"/>
              <w:left w:val="single" w:color="67C7B4" w:sz="4" w:space="0"/>
              <w:bottom w:val="single" w:color="67C7B4" w:sz="4" w:space="0"/>
              <w:right w:val="single" w:color="67C7B4" w:sz="4" w:space="0"/>
            </w:tcBorders>
            <w:shd w:val="clear" w:color="4682B4" w:fill="3A9E8C"/>
            <w:tcMar>
              <w:top w:w="15" w:type="dxa"/>
              <w:left w:w="15" w:type="dxa"/>
              <w:right w:w="15" w:type="dxa"/>
            </w:tcMar>
            <w:vAlign w:val="center"/>
          </w:tcPr>
          <w:p>
            <w:pPr>
              <w:pStyle w:val="26"/>
              <w:rPr>
                <w:b/>
                <w:bCs/>
                <w:color w:val="000000"/>
              </w:rPr>
            </w:pPr>
            <w:r>
              <w:rPr>
                <w:rFonts w:hint="eastAsia"/>
                <w:b/>
                <w:bCs/>
                <w:color w:val="000000"/>
              </w:rPr>
              <w:t>占比</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签劳动合同形式就业</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249</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36.89%</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签就业协议形式就业</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128</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18.96%</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其他录用形式就业</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91</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13.48%</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自由职业</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83</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12.30%</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升学</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54</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8.00%</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自主创业</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34</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5.04%</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未就业</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27</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4.00%</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应征义务兵</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8</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1.19%</w:t>
            </w:r>
          </w:p>
        </w:tc>
      </w:tr>
      <w:tr>
        <w:tblPrEx>
          <w:tblCellMar>
            <w:top w:w="0" w:type="dxa"/>
            <w:left w:w="0" w:type="dxa"/>
            <w:bottom w:w="0" w:type="dxa"/>
            <w:right w:w="0" w:type="dxa"/>
          </w:tblCellMar>
        </w:tblPrEx>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地方基层项目</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336" w:type="pct"/>
            <w:tcBorders>
              <w:top w:val="single" w:color="67C7B4" w:sz="4"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0.15%</w:t>
            </w:r>
          </w:p>
        </w:tc>
      </w:tr>
      <w:tr>
        <w:trPr>
          <w:trHeight w:val="330" w:hRule="atLeast"/>
        </w:trPr>
        <w:tc>
          <w:tcPr>
            <w:tcW w:w="232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合计</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675</w:t>
            </w:r>
          </w:p>
        </w:tc>
        <w:tc>
          <w:tcPr>
            <w:tcW w:w="1336" w:type="pct"/>
            <w:tcBorders>
              <w:top w:val="single" w:color="67C7B4" w:sz="4"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b/>
                <w:bCs/>
                <w:color w:val="000000"/>
              </w:rPr>
            </w:pPr>
            <w:r>
              <w:rPr>
                <w:rFonts w:hint="eastAsia"/>
                <w:b/>
                <w:bCs/>
                <w:color w:val="000000"/>
              </w:rPr>
              <w:t>100.00%</w:t>
            </w:r>
          </w:p>
        </w:tc>
      </w:tr>
    </w:tbl>
    <w:p>
      <w:pPr>
        <w:pStyle w:val="4"/>
        <w:numPr>
          <w:ilvl w:val="0"/>
          <w:numId w:val="4"/>
        </w:numPr>
      </w:pPr>
      <w:bookmarkStart w:id="97" w:name="_Toc26933"/>
      <w:bookmarkStart w:id="98" w:name="_Toc29203634"/>
      <w:r>
        <w:rPr>
          <w:rFonts w:hint="eastAsia"/>
        </w:rPr>
        <w:t>未就业情况分析</w:t>
      </w:r>
      <w:bookmarkEnd w:id="97"/>
      <w:bookmarkEnd w:id="98"/>
    </w:p>
    <w:p>
      <w:r>
        <w:rPr>
          <w:rFonts w:hint="eastAsia"/>
        </w:rPr>
        <w:drawing>
          <wp:anchor distT="0" distB="0" distL="114300" distR="114300" simplePos="0" relativeHeight="252126208" behindDoc="0" locked="0" layoutInCell="1" allowOverlap="1">
            <wp:simplePos x="0" y="0"/>
            <wp:positionH relativeFrom="column">
              <wp:posOffset>364490</wp:posOffset>
            </wp:positionH>
            <wp:positionV relativeFrom="paragraph">
              <wp:posOffset>1423035</wp:posOffset>
            </wp:positionV>
            <wp:extent cx="4573905" cy="1966595"/>
            <wp:effectExtent l="19050" t="0" r="0" b="0"/>
            <wp:wrapTopAndBottom/>
            <wp:docPr id="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eastAsia"/>
        </w:rPr>
        <w:t>调查结果显示，2019届未就业的毕业生中，“求职中”占比51.85%；“暂不就业”占比29.63%；“拟参加公招考试”占比11.11%；“签约中”占比7.41%。具体如图1-6所示。</w:t>
      </w:r>
    </w:p>
    <w:p/>
    <w:p>
      <w:pPr>
        <w:spacing w:line="380" w:lineRule="exact"/>
        <w:ind w:firstLine="422"/>
        <w:jc w:val="center"/>
      </w:pPr>
      <w:bookmarkStart w:id="99" w:name="_Toc31420"/>
      <w:bookmarkStart w:id="100" w:name="_Toc6757"/>
      <w:bookmarkStart w:id="101" w:name="_Toc29203709"/>
      <w:bookmarkStart w:id="102" w:name="_Toc25021"/>
      <w:bookmarkStart w:id="103" w:name="_Toc9690"/>
      <w:r>
        <w:rPr>
          <w:rStyle w:val="28"/>
          <w:rFonts w:hint="eastAsia"/>
        </w:rPr>
        <w:t>图1-6  2019届毕业生</w:t>
      </w:r>
      <w:bookmarkEnd w:id="99"/>
      <w:r>
        <w:rPr>
          <w:rStyle w:val="28"/>
          <w:rFonts w:hint="eastAsia"/>
        </w:rPr>
        <w:t>未就业情况分析</w:t>
      </w:r>
      <w:bookmarkEnd w:id="100"/>
      <w:bookmarkEnd w:id="101"/>
      <w:bookmarkEnd w:id="102"/>
      <w:bookmarkEnd w:id="103"/>
    </w:p>
    <w:p>
      <w:pPr>
        <w:pStyle w:val="3"/>
      </w:pPr>
      <w:bookmarkStart w:id="104" w:name="_Toc4588"/>
      <w:bookmarkStart w:id="105" w:name="_Toc29203635"/>
      <w:r>
        <w:rPr>
          <w:rFonts w:hint="eastAsia"/>
        </w:rPr>
        <w:t>四、就业流向分布情况</w:t>
      </w:r>
      <w:bookmarkEnd w:id="104"/>
      <w:bookmarkEnd w:id="105"/>
    </w:p>
    <w:p>
      <w:pPr>
        <w:pStyle w:val="4"/>
        <w:numPr>
          <w:ilvl w:val="0"/>
          <w:numId w:val="5"/>
        </w:numPr>
      </w:pPr>
      <w:bookmarkStart w:id="106" w:name="_Toc29203636"/>
      <w:bookmarkStart w:id="107" w:name="_Toc20370"/>
      <w:r>
        <w:rPr>
          <w:rFonts w:hint="eastAsia"/>
        </w:rPr>
        <w:t>就业地区</w:t>
      </w:r>
      <w:bookmarkEnd w:id="106"/>
      <w:bookmarkEnd w:id="107"/>
    </w:p>
    <w:p>
      <w:r>
        <w:rPr>
          <w:rFonts w:hint="eastAsia"/>
        </w:rPr>
        <w:t>调查显示，2019届毕业生主要在河南省内就业，就业人数316人，占比56.43%。其次是江浙地区。其中浙江省49人，占比8.75%；上海市31人，占比5.54%；江苏省30人，占比5.36%。具体如表1-9所示。</w:t>
      </w:r>
    </w:p>
    <w:p>
      <w:pPr>
        <w:pStyle w:val="27"/>
      </w:pPr>
      <w:bookmarkStart w:id="108" w:name="_Toc2180"/>
      <w:bookmarkStart w:id="109" w:name="_Toc14774"/>
      <w:bookmarkStart w:id="110" w:name="_Toc29203710"/>
      <w:bookmarkStart w:id="111" w:name="_Toc22391"/>
      <w:bookmarkStart w:id="112" w:name="_Toc11103"/>
      <w:r>
        <w:rPr>
          <w:rFonts w:hint="eastAsia"/>
        </w:rPr>
        <w:t>表1-9  2019届毕业生就业省份分布</w:t>
      </w:r>
      <w:bookmarkEnd w:id="108"/>
      <w:bookmarkEnd w:id="109"/>
      <w:bookmarkEnd w:id="110"/>
      <w:bookmarkEnd w:id="111"/>
      <w:bookmarkEnd w:id="112"/>
    </w:p>
    <w:tbl>
      <w:tblPr>
        <w:tblStyle w:val="20"/>
        <w:tblW w:w="4998" w:type="pct"/>
        <w:tblInd w:w="0" w:type="dxa"/>
        <w:tblLayout w:type="autofit"/>
        <w:tblCellMar>
          <w:top w:w="0" w:type="dxa"/>
          <w:left w:w="0" w:type="dxa"/>
          <w:bottom w:w="0" w:type="dxa"/>
          <w:right w:w="0" w:type="dxa"/>
        </w:tblCellMar>
      </w:tblPr>
      <w:tblGrid>
        <w:gridCol w:w="2777"/>
        <w:gridCol w:w="2778"/>
        <w:gridCol w:w="2778"/>
      </w:tblGrid>
      <w:tr>
        <w:tblPrEx>
          <w:tblCellMar>
            <w:top w:w="0" w:type="dxa"/>
            <w:left w:w="0" w:type="dxa"/>
            <w:bottom w:w="0" w:type="dxa"/>
            <w:right w:w="0" w:type="dxa"/>
          </w:tblCellMar>
        </w:tblPrEx>
        <w:trPr>
          <w:trHeight w:val="567" w:hRule="exact"/>
          <w:tblHeader/>
        </w:trPr>
        <w:tc>
          <w:tcPr>
            <w:tcW w:w="1666" w:type="pct"/>
            <w:tcBorders>
              <w:top w:val="single" w:color="67C7B4" w:sz="4" w:space="0"/>
              <w:left w:val="single" w:color="67C7B4" w:sz="4" w:space="0"/>
              <w:bottom w:val="single" w:color="67C7B4" w:sz="4" w:space="0"/>
              <w:right w:val="single" w:color="67C7B4" w:sz="4"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就业省份</w:t>
            </w:r>
          </w:p>
        </w:tc>
        <w:tc>
          <w:tcPr>
            <w:tcW w:w="1666" w:type="pct"/>
            <w:tcBorders>
              <w:top w:val="single" w:color="67C7B4" w:sz="4" w:space="0"/>
              <w:left w:val="single" w:color="67C7B4" w:sz="0" w:space="0"/>
              <w:bottom w:val="single" w:color="67C7B4" w:sz="4" w:space="0"/>
              <w:right w:val="single" w:color="67C7B4" w:sz="4"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就业人数</w:t>
            </w:r>
          </w:p>
        </w:tc>
        <w:tc>
          <w:tcPr>
            <w:tcW w:w="1666" w:type="pct"/>
            <w:tcBorders>
              <w:top w:val="single" w:color="67C7B4" w:sz="4" w:space="0"/>
              <w:left w:val="single" w:color="67C7B4" w:sz="0" w:space="0"/>
              <w:bottom w:val="single" w:color="67C7B4" w:sz="4" w:space="0"/>
              <w:right w:val="single" w:color="67C7B4" w:sz="4"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占比</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河南省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316</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56.43%</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浙江省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49</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8.75%</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广东省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43</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7.68%</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上海市</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31</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5.54%</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江苏省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30</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5.36%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北京市</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22</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3.93%</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湖北省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16</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2.86%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安徽省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7</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1.25%</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江西省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7</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1.25%</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山东省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5</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0.89%</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湖南省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4</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0.71%</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甘肃省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0.54%</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山西省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0.54%</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四川省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0.54%</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新疆维吾尔自治区</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3</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0.54%</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云南省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3</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0.54%</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福建省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2</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0.36%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广西自治区</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0.36%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河北省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2</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0.36%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内蒙古自治区</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2</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0.36%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陕西省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2</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0.36%</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黑龙江省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0.18%</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吉林省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0.18%</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辽宁省</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0.18%</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青海省</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1</w:t>
            </w:r>
          </w:p>
        </w:tc>
        <w:tc>
          <w:tcPr>
            <w:tcW w:w="1666" w:type="pct"/>
            <w:tcBorders>
              <w:top w:val="single" w:color="67C7B4" w:sz="0" w:space="0"/>
              <w:left w:val="single" w:color="67C7B4" w:sz="0" w:space="0"/>
              <w:bottom w:val="single" w:color="67C7B4" w:sz="4" w:space="0"/>
              <w:right w:val="single" w:color="67C7B4" w:sz="4" w:space="0"/>
            </w:tcBorders>
            <w:shd w:val="clear" w:color="auto" w:fill="DCF2EE"/>
            <w:tcMar>
              <w:top w:w="15" w:type="dxa"/>
              <w:left w:w="15" w:type="dxa"/>
              <w:right w:w="15" w:type="dxa"/>
            </w:tcMar>
            <w:vAlign w:val="center"/>
          </w:tcPr>
          <w:p>
            <w:pPr>
              <w:pStyle w:val="26"/>
              <w:rPr>
                <w:color w:val="000000"/>
              </w:rPr>
            </w:pPr>
            <w:r>
              <w:rPr>
                <w:rFonts w:hint="eastAsia"/>
                <w:color w:val="000000"/>
              </w:rPr>
              <w:t>0.18%</w:t>
            </w:r>
          </w:p>
        </w:tc>
      </w:tr>
      <w:tr>
        <w:tblPrEx>
          <w:tblCellMar>
            <w:top w:w="0" w:type="dxa"/>
            <w:left w:w="0" w:type="dxa"/>
            <w:bottom w:w="0" w:type="dxa"/>
            <w:right w:w="0" w:type="dxa"/>
          </w:tblCellMar>
        </w:tblPrEx>
        <w:trPr>
          <w:trHeight w:val="567" w:hRule="exact"/>
        </w:trPr>
        <w:tc>
          <w:tcPr>
            <w:tcW w:w="1666" w:type="pct"/>
            <w:tcBorders>
              <w:top w:val="single" w:color="67C7B4" w:sz="0" w:space="0"/>
              <w:left w:val="single" w:color="67C7B4" w:sz="4"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重庆市</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1</w:t>
            </w:r>
          </w:p>
        </w:tc>
        <w:tc>
          <w:tcPr>
            <w:tcW w:w="1666" w:type="pct"/>
            <w:tcBorders>
              <w:top w:val="single" w:color="67C7B4" w:sz="0" w:space="0"/>
              <w:left w:val="single" w:color="67C7B4" w:sz="0" w:space="0"/>
              <w:bottom w:val="single" w:color="67C7B4" w:sz="4" w:space="0"/>
              <w:right w:val="single" w:color="67C7B4" w:sz="4" w:space="0"/>
            </w:tcBorders>
            <w:shd w:val="clear" w:color="auto" w:fill="FFFFFF"/>
            <w:tcMar>
              <w:top w:w="15" w:type="dxa"/>
              <w:left w:w="15" w:type="dxa"/>
              <w:right w:w="15" w:type="dxa"/>
            </w:tcMar>
            <w:vAlign w:val="center"/>
          </w:tcPr>
          <w:p>
            <w:pPr>
              <w:pStyle w:val="26"/>
              <w:rPr>
                <w:color w:val="000000"/>
              </w:rPr>
            </w:pPr>
            <w:r>
              <w:rPr>
                <w:rFonts w:hint="eastAsia"/>
                <w:color w:val="000000"/>
              </w:rPr>
              <w:t>0.18%</w:t>
            </w:r>
          </w:p>
        </w:tc>
      </w:tr>
      <w:tr>
        <w:tblPrEx>
          <w:tblCellMar>
            <w:top w:w="0" w:type="dxa"/>
            <w:left w:w="0" w:type="dxa"/>
            <w:bottom w:w="0" w:type="dxa"/>
            <w:right w:w="0" w:type="dxa"/>
          </w:tblCellMar>
        </w:tblPrEx>
        <w:trPr>
          <w:trHeight w:val="567" w:hRule="exact"/>
        </w:trPr>
        <w:tc>
          <w:tcPr>
            <w:tcW w:w="166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合计</w:t>
            </w:r>
          </w:p>
        </w:tc>
        <w:tc>
          <w:tcPr>
            <w:tcW w:w="1666" w:type="pct"/>
            <w:tcBorders>
              <w:top w:val="single" w:color="67C7B4" w:sz="8" w:space="0"/>
              <w:left w:val="single" w:color="67C7B4" w:sz="0" w:space="0"/>
              <w:bottom w:val="single" w:color="67C7B4" w:sz="8" w:space="0"/>
              <w:right w:val="single" w:color="67C7B4" w:sz="8"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560</w:t>
            </w:r>
          </w:p>
        </w:tc>
        <w:tc>
          <w:tcPr>
            <w:tcW w:w="1666" w:type="pct"/>
            <w:tcBorders>
              <w:top w:val="single" w:color="67C7B4" w:sz="8" w:space="0"/>
              <w:left w:val="single" w:color="67C7B4" w:sz="0" w:space="0"/>
              <w:bottom w:val="single" w:color="67C7B4" w:sz="8" w:space="0"/>
              <w:right w:val="single" w:color="67C7B4" w:sz="8" w:space="0"/>
            </w:tcBorders>
            <w:shd w:val="clear" w:color="auto" w:fill="DCF2EE"/>
            <w:tcMar>
              <w:top w:w="15" w:type="dxa"/>
              <w:left w:w="15" w:type="dxa"/>
              <w:right w:w="15" w:type="dxa"/>
            </w:tcMar>
            <w:vAlign w:val="center"/>
          </w:tcPr>
          <w:p>
            <w:pPr>
              <w:pStyle w:val="26"/>
              <w:rPr>
                <w:b/>
                <w:bCs/>
                <w:color w:val="000000"/>
              </w:rPr>
            </w:pPr>
            <w:r>
              <w:rPr>
                <w:rFonts w:hint="eastAsia"/>
                <w:b/>
                <w:bCs/>
                <w:color w:val="000000"/>
              </w:rPr>
              <w:t>100.00%</w:t>
            </w:r>
          </w:p>
        </w:tc>
      </w:tr>
    </w:tbl>
    <w:p>
      <w:r>
        <w:drawing>
          <wp:anchor distT="0" distB="0" distL="114300" distR="114300" simplePos="0" relativeHeight="251663360" behindDoc="0" locked="0" layoutInCell="1" allowOverlap="1">
            <wp:simplePos x="0" y="0"/>
            <wp:positionH relativeFrom="column">
              <wp:posOffset>706755</wp:posOffset>
            </wp:positionH>
            <wp:positionV relativeFrom="paragraph">
              <wp:posOffset>1163320</wp:posOffset>
            </wp:positionV>
            <wp:extent cx="4572000" cy="2870200"/>
            <wp:effectExtent l="0" t="0" r="0" b="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rPr>
        <w:t>其中，就业单位在河南省的316名毕业生中，在南阳市就业人数最多215人，占比68.04%；其次是郑州市61人，占比19.30%。具体如图1-7所示。</w:t>
      </w:r>
    </w:p>
    <w:p>
      <w:pPr>
        <w:pStyle w:val="27"/>
      </w:pPr>
      <w:bookmarkStart w:id="113" w:name="_Toc31799"/>
      <w:bookmarkStart w:id="114" w:name="_Toc29203711"/>
      <w:bookmarkStart w:id="115" w:name="_Toc9237"/>
      <w:bookmarkStart w:id="116" w:name="_Toc24778"/>
      <w:bookmarkStart w:id="117" w:name="_Toc26491"/>
      <w:r>
        <w:rPr>
          <w:rFonts w:hint="eastAsia"/>
        </w:rPr>
        <w:t>图1-7  2019届毕业生河南省内就业地区分布</w:t>
      </w:r>
      <w:bookmarkEnd w:id="113"/>
      <w:bookmarkEnd w:id="114"/>
      <w:bookmarkEnd w:id="115"/>
      <w:bookmarkEnd w:id="116"/>
      <w:bookmarkEnd w:id="117"/>
    </w:p>
    <w:p>
      <w:pPr>
        <w:pStyle w:val="4"/>
        <w:numPr>
          <w:ilvl w:val="0"/>
          <w:numId w:val="5"/>
        </w:numPr>
      </w:pPr>
      <w:bookmarkStart w:id="118" w:name="_Toc23989"/>
      <w:bookmarkStart w:id="119" w:name="_Toc29203637"/>
      <w:r>
        <w:rPr>
          <w:rFonts w:hint="eastAsia"/>
        </w:rPr>
        <w:t>行业流向</w:t>
      </w:r>
      <w:bookmarkEnd w:id="118"/>
      <w:bookmarkEnd w:id="119"/>
    </w:p>
    <w:p>
      <w:r>
        <w:rPr>
          <w:rFonts w:hint="eastAsia"/>
        </w:rPr>
        <w:t>调查结果显示，2019届毕业生就业行业流向排名前三位的为“制造业”占比17.86%；“信息传输、软件和信息技术服务业”占比15.89%；“教育”占比13.39%。具体如图1-8所示。</w:t>
      </w:r>
    </w:p>
    <w:p>
      <w:pPr>
        <w:pStyle w:val="27"/>
      </w:pPr>
      <w:bookmarkStart w:id="120" w:name="_Toc7494"/>
      <w:bookmarkStart w:id="121" w:name="_Toc13064"/>
      <w:bookmarkStart w:id="122" w:name="_Toc20702"/>
      <w:r>
        <w:drawing>
          <wp:anchor distT="0" distB="0" distL="114300" distR="114300" simplePos="0" relativeHeight="251664384" behindDoc="0" locked="0" layoutInCell="1" allowOverlap="1">
            <wp:simplePos x="0" y="0"/>
            <wp:positionH relativeFrom="column">
              <wp:posOffset>102235</wp:posOffset>
            </wp:positionH>
            <wp:positionV relativeFrom="paragraph">
              <wp:posOffset>101600</wp:posOffset>
            </wp:positionV>
            <wp:extent cx="4980940" cy="5073015"/>
            <wp:effectExtent l="0" t="0" r="10160" b="1333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bookmarkStart w:id="123" w:name="_Toc29203712"/>
      <w:bookmarkStart w:id="124" w:name="_Toc4881"/>
      <w:r>
        <w:rPr>
          <w:rFonts w:hint="eastAsia"/>
        </w:rPr>
        <w:t>图1-8  2019届毕业生就业行业分布</w:t>
      </w:r>
      <w:bookmarkEnd w:id="120"/>
      <w:bookmarkEnd w:id="121"/>
      <w:bookmarkEnd w:id="122"/>
      <w:bookmarkEnd w:id="123"/>
      <w:bookmarkEnd w:id="124"/>
    </w:p>
    <w:p>
      <w:pPr>
        <w:pStyle w:val="4"/>
        <w:numPr>
          <w:ilvl w:val="0"/>
          <w:numId w:val="5"/>
        </w:numPr>
      </w:pPr>
      <w:bookmarkStart w:id="125" w:name="_Toc29203638"/>
      <w:bookmarkStart w:id="126" w:name="_Toc21179"/>
      <w:r>
        <w:rPr>
          <w:rFonts w:hint="eastAsia"/>
        </w:rPr>
        <w:t>单位性质</w:t>
      </w:r>
      <w:bookmarkEnd w:id="125"/>
      <w:bookmarkEnd w:id="126"/>
    </w:p>
    <w:p>
      <w:r>
        <w:rPr>
          <w:rFonts w:hint="eastAsia"/>
        </w:rPr>
        <w:t>调查结果显示，2019届毕业生就业单位性质排名前三位的是：“民营企业”占比28.93%；“其他企业”占比18.57%；“其他”占比18.57%。具体如图1-8所示。</w:t>
      </w:r>
    </w:p>
    <w:p>
      <w:pPr>
        <w:pStyle w:val="27"/>
      </w:pPr>
      <w:bookmarkStart w:id="127" w:name="_Toc5990"/>
      <w:bookmarkStart w:id="128" w:name="_Toc31523"/>
      <w:bookmarkStart w:id="129" w:name="_Toc26350"/>
      <w:bookmarkStart w:id="130" w:name="_Toc22155"/>
      <w:r>
        <w:drawing>
          <wp:anchor distT="0" distB="0" distL="114300" distR="114300" simplePos="0" relativeHeight="251665408" behindDoc="0" locked="0" layoutInCell="1" allowOverlap="1">
            <wp:simplePos x="0" y="0"/>
            <wp:positionH relativeFrom="column">
              <wp:posOffset>330200</wp:posOffset>
            </wp:positionH>
            <wp:positionV relativeFrom="paragraph">
              <wp:posOffset>123825</wp:posOffset>
            </wp:positionV>
            <wp:extent cx="5064125" cy="4422140"/>
            <wp:effectExtent l="0" t="0" r="3175" b="16510"/>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bookmarkStart w:id="131" w:name="_Toc29203713"/>
      <w:r>
        <w:rPr>
          <w:rFonts w:hint="eastAsia"/>
        </w:rPr>
        <w:t>图1-8  2019届毕业生就业单位性质分布</w:t>
      </w:r>
      <w:bookmarkEnd w:id="127"/>
      <w:bookmarkEnd w:id="128"/>
      <w:bookmarkEnd w:id="129"/>
      <w:bookmarkEnd w:id="130"/>
      <w:bookmarkEnd w:id="131"/>
    </w:p>
    <w:p>
      <w:pPr>
        <w:pStyle w:val="4"/>
        <w:numPr>
          <w:ilvl w:val="0"/>
          <w:numId w:val="5"/>
        </w:numPr>
      </w:pPr>
      <w:bookmarkStart w:id="132" w:name="_Toc30538"/>
      <w:bookmarkStart w:id="133" w:name="_Toc29203639"/>
      <w:r>
        <w:rPr>
          <w:rFonts w:hint="eastAsia"/>
        </w:rPr>
        <w:t>职业类别</w:t>
      </w:r>
      <w:bookmarkEnd w:id="132"/>
      <w:bookmarkEnd w:id="133"/>
    </w:p>
    <w:p>
      <w:r>
        <w:rPr>
          <w:rFonts w:hint="eastAsia"/>
        </w:rPr>
        <w:t>调查结果显示，2019届毕业生就业职业类别排名前三位的为：“其他人员”占比31.61%；“工程技术人员”占比11.43%；“其他专业技术人员”占比10.00%。具体如图1-9所示。</w:t>
      </w:r>
      <w:bookmarkStart w:id="134" w:name="_Toc6048"/>
    </w:p>
    <w:p>
      <w:pPr>
        <w:jc w:val="center"/>
      </w:pPr>
      <w:r>
        <w:drawing>
          <wp:anchor distT="0" distB="0" distL="114300" distR="114300" simplePos="0" relativeHeight="251674624" behindDoc="0" locked="0" layoutInCell="1" allowOverlap="1">
            <wp:simplePos x="0" y="0"/>
            <wp:positionH relativeFrom="column">
              <wp:posOffset>377825</wp:posOffset>
            </wp:positionH>
            <wp:positionV relativeFrom="paragraph">
              <wp:posOffset>163830</wp:posOffset>
            </wp:positionV>
            <wp:extent cx="4572000" cy="3477260"/>
            <wp:effectExtent l="0" t="0" r="0" b="8890"/>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bookmarkStart w:id="135" w:name="_Toc4028"/>
      <w:bookmarkStart w:id="136" w:name="_Toc22509"/>
      <w:bookmarkStart w:id="137" w:name="_Toc28887"/>
      <w:r>
        <w:rPr>
          <w:rStyle w:val="28"/>
          <w:rFonts w:hint="eastAsia"/>
        </w:rPr>
        <w:t>图1-9  2019届毕业生职业类别分布</w:t>
      </w:r>
      <w:bookmarkEnd w:id="134"/>
      <w:bookmarkEnd w:id="135"/>
      <w:bookmarkEnd w:id="136"/>
      <w:bookmarkEnd w:id="137"/>
    </w:p>
    <w:p>
      <w:pPr>
        <w:pStyle w:val="4"/>
        <w:numPr>
          <w:ilvl w:val="0"/>
          <w:numId w:val="5"/>
        </w:numPr>
      </w:pPr>
      <w:bookmarkStart w:id="138" w:name="_Toc6379"/>
      <w:bookmarkStart w:id="139" w:name="_Toc29203640"/>
      <w:r>
        <w:rPr>
          <w:rFonts w:hint="eastAsia"/>
        </w:rPr>
        <w:t>中小微企业就业情况</w:t>
      </w:r>
      <w:bookmarkEnd w:id="138"/>
      <w:bookmarkEnd w:id="139"/>
    </w:p>
    <w:p>
      <w:r>
        <w:drawing>
          <wp:anchor distT="0" distB="0" distL="114300" distR="114300" simplePos="0" relativeHeight="251675648" behindDoc="0" locked="0" layoutInCell="1" allowOverlap="1">
            <wp:simplePos x="0" y="0"/>
            <wp:positionH relativeFrom="column">
              <wp:posOffset>372745</wp:posOffset>
            </wp:positionH>
            <wp:positionV relativeFrom="paragraph">
              <wp:posOffset>1122680</wp:posOffset>
            </wp:positionV>
            <wp:extent cx="4839335" cy="2809875"/>
            <wp:effectExtent l="19050" t="0" r="0" b="0"/>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rPr>
        <w:t>调查结果显示，2019届毕业生中小微企业任职占比57.88%；大型企业任职占比15.76%；五百强任职占比26.37%。具体如图1-10所示。</w:t>
      </w:r>
    </w:p>
    <w:p>
      <w:pPr>
        <w:ind w:firstLine="422"/>
        <w:jc w:val="center"/>
      </w:pPr>
      <w:bookmarkStart w:id="140" w:name="_Toc24985"/>
      <w:bookmarkStart w:id="141" w:name="_Toc22326"/>
      <w:bookmarkStart w:id="142" w:name="_Toc10913"/>
      <w:bookmarkStart w:id="143" w:name="_Toc29203714"/>
      <w:bookmarkStart w:id="144" w:name="_Toc4615"/>
      <w:r>
        <w:rPr>
          <w:rStyle w:val="28"/>
          <w:rFonts w:hint="eastAsia"/>
        </w:rPr>
        <w:t>图1-10  2019届毕业生任职企业规模分布</w:t>
      </w:r>
      <w:bookmarkEnd w:id="140"/>
      <w:bookmarkEnd w:id="141"/>
      <w:bookmarkEnd w:id="142"/>
      <w:bookmarkEnd w:id="143"/>
      <w:bookmarkEnd w:id="144"/>
    </w:p>
    <w:p>
      <w:pPr>
        <w:pStyle w:val="2"/>
      </w:pPr>
      <w:bookmarkStart w:id="145" w:name="_Toc30607"/>
    </w:p>
    <w:p>
      <w:pPr>
        <w:pStyle w:val="2"/>
      </w:pPr>
      <w:bookmarkStart w:id="146" w:name="_Toc29203641"/>
      <w:r>
        <w:rPr>
          <w:rFonts w:hint="eastAsia"/>
        </w:rPr>
        <w:t>第二章  就业质量</w:t>
      </w:r>
      <w:bookmarkEnd w:id="145"/>
      <w:bookmarkEnd w:id="146"/>
    </w:p>
    <w:p/>
    <w:p>
      <w:pPr>
        <w:pStyle w:val="3"/>
        <w:numPr>
          <w:ilvl w:val="0"/>
          <w:numId w:val="6"/>
        </w:numPr>
      </w:pPr>
      <w:bookmarkStart w:id="147" w:name="_Toc31933"/>
      <w:bookmarkStart w:id="148" w:name="_Toc29203642"/>
      <w:r>
        <w:rPr>
          <w:rFonts w:hint="eastAsia"/>
        </w:rPr>
        <w:t>就业现状满意度</w:t>
      </w:r>
      <w:bookmarkEnd w:id="147"/>
      <w:r>
        <w:rPr>
          <w:rStyle w:val="23"/>
          <w:rFonts w:hint="eastAsia"/>
        </w:rPr>
        <w:footnoteReference w:id="2"/>
      </w:r>
      <w:bookmarkEnd w:id="148"/>
    </w:p>
    <w:p>
      <w:r>
        <w:rPr>
          <w:rFonts w:hint="eastAsia"/>
        </w:rPr>
        <w:t>调查结果显示，2019届毕业生总体的就业满意度为93.57%。其中，对就业现状表示“很满意”占比10.00%，“满意”占比33.39%，“一般”占比50.18%。具体如图2-1所示。</w:t>
      </w:r>
    </w:p>
    <w:p>
      <w:pPr>
        <w:pStyle w:val="27"/>
      </w:pPr>
      <w:bookmarkStart w:id="149" w:name="_Toc11879"/>
      <w:bookmarkStart w:id="150" w:name="_Toc5952"/>
      <w:bookmarkStart w:id="151" w:name="_Toc25319"/>
      <w:bookmarkStart w:id="152" w:name="_Toc832"/>
      <w:r>
        <w:drawing>
          <wp:anchor distT="0" distB="0" distL="114300" distR="114300" simplePos="0" relativeHeight="251676672" behindDoc="0" locked="0" layoutInCell="1" allowOverlap="1">
            <wp:simplePos x="0" y="0"/>
            <wp:positionH relativeFrom="column">
              <wp:posOffset>448945</wp:posOffset>
            </wp:positionH>
            <wp:positionV relativeFrom="paragraph">
              <wp:posOffset>196850</wp:posOffset>
            </wp:positionV>
            <wp:extent cx="4572000" cy="2743200"/>
            <wp:effectExtent l="0" t="0" r="0" b="57150"/>
            <wp:wrapTopAndBottom/>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bookmarkStart w:id="153" w:name="_Toc29203715"/>
      <w:r>
        <w:rPr>
          <w:rFonts w:hint="eastAsia"/>
        </w:rPr>
        <w:t>图2-1  2019届毕业生就业整体满意度情况</w:t>
      </w:r>
      <w:bookmarkEnd w:id="149"/>
      <w:bookmarkEnd w:id="150"/>
      <w:bookmarkEnd w:id="151"/>
      <w:bookmarkEnd w:id="152"/>
      <w:bookmarkEnd w:id="153"/>
    </w:p>
    <w:p>
      <w:pPr>
        <w:pStyle w:val="3"/>
        <w:numPr>
          <w:ilvl w:val="0"/>
          <w:numId w:val="6"/>
        </w:numPr>
      </w:pPr>
      <w:bookmarkStart w:id="154" w:name="_Toc1748"/>
      <w:bookmarkStart w:id="155" w:name="_Toc29203643"/>
      <w:r>
        <w:rPr>
          <w:rFonts w:hint="eastAsia"/>
        </w:rPr>
        <w:t>薪酬水平</w:t>
      </w:r>
      <w:bookmarkEnd w:id="154"/>
      <w:bookmarkEnd w:id="155"/>
    </w:p>
    <w:p>
      <w:r>
        <w:rPr>
          <w:rFonts w:hint="eastAsia"/>
        </w:rPr>
        <w:t>调查结果显示，2019届毕业生平均薪酬为3975元。2019届毕业生薪酬区间主要集中在2000-2499元，占比15.18%；其次是5000-5499元，占比14.11%。具体如图2-2所示。</w:t>
      </w:r>
    </w:p>
    <w:p>
      <w:pPr>
        <w:pStyle w:val="27"/>
      </w:pPr>
      <w:bookmarkStart w:id="156" w:name="_Toc4291"/>
      <w:bookmarkStart w:id="157" w:name="_Toc9050"/>
      <w:bookmarkStart w:id="158" w:name="_Toc16244"/>
      <w:r>
        <w:drawing>
          <wp:anchor distT="0" distB="0" distL="114300" distR="114300" simplePos="0" relativeHeight="252112896" behindDoc="0" locked="0" layoutInCell="1" allowOverlap="1">
            <wp:simplePos x="0" y="0"/>
            <wp:positionH relativeFrom="column">
              <wp:posOffset>311150</wp:posOffset>
            </wp:positionH>
            <wp:positionV relativeFrom="paragraph">
              <wp:posOffset>190500</wp:posOffset>
            </wp:positionV>
            <wp:extent cx="4572000" cy="3118485"/>
            <wp:effectExtent l="0" t="0" r="0" b="5715"/>
            <wp:wrapTopAndBottom/>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bookmarkEnd w:id="156"/>
      <w:bookmarkStart w:id="159" w:name="_Toc6505"/>
      <w:bookmarkStart w:id="160" w:name="_Toc29203716"/>
      <w:bookmarkStart w:id="161" w:name="_Toc8075"/>
      <w:r>
        <w:rPr>
          <w:rFonts w:hint="eastAsia"/>
        </w:rPr>
        <w:t>图2-2  2019届毕业生平均薪酬情况</w:t>
      </w:r>
      <w:bookmarkEnd w:id="157"/>
      <w:bookmarkEnd w:id="158"/>
      <w:bookmarkEnd w:id="159"/>
      <w:bookmarkEnd w:id="160"/>
      <w:bookmarkEnd w:id="161"/>
    </w:p>
    <w:p>
      <w:pPr>
        <w:pStyle w:val="3"/>
        <w:numPr>
          <w:ilvl w:val="0"/>
          <w:numId w:val="6"/>
        </w:numPr>
      </w:pPr>
      <w:bookmarkStart w:id="162" w:name="_Toc29203644"/>
      <w:r>
        <w:rPr>
          <w:rFonts w:hint="eastAsia"/>
        </w:rPr>
        <w:t>工作稳定情况</w:t>
      </w:r>
      <w:bookmarkEnd w:id="162"/>
    </w:p>
    <w:p>
      <w:r>
        <w:rPr>
          <w:rFonts w:hint="eastAsia"/>
        </w:rPr>
        <w:t>调查结果显示，2019 届毕业生毕业半年后的离职率为54.11%，离职率较低。更换工作次数为0次的毕业生占比最多，占比为45.89%。具体如图 2-3 所示。</w:t>
      </w:r>
    </w:p>
    <w:p>
      <w:pPr>
        <w:ind w:firstLine="0" w:firstLineChars="0"/>
        <w:jc w:val="center"/>
      </w:pPr>
      <w:bookmarkStart w:id="163" w:name="_Toc1052"/>
      <w:r>
        <w:drawing>
          <wp:anchor distT="0" distB="0" distL="114300" distR="114300" simplePos="0" relativeHeight="251701248" behindDoc="0" locked="0" layoutInCell="1" allowOverlap="1">
            <wp:simplePos x="0" y="0"/>
            <wp:positionH relativeFrom="column">
              <wp:posOffset>272415</wp:posOffset>
            </wp:positionH>
            <wp:positionV relativeFrom="paragraph">
              <wp:posOffset>274955</wp:posOffset>
            </wp:positionV>
            <wp:extent cx="4572000" cy="2743200"/>
            <wp:effectExtent l="0" t="0" r="0" b="57150"/>
            <wp:wrapTopAndBottom/>
            <wp:docPr id="2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bookmarkStart w:id="164" w:name="_Toc13640"/>
      <w:bookmarkStart w:id="165" w:name="_Toc111"/>
      <w:bookmarkStart w:id="166" w:name="_Toc17606"/>
      <w:r>
        <w:rPr>
          <w:rStyle w:val="28"/>
          <w:rFonts w:hint="eastAsia"/>
        </w:rPr>
        <w:t>图 2-3  2019届毕业生</w:t>
      </w:r>
      <w:bookmarkEnd w:id="163"/>
      <w:r>
        <w:rPr>
          <w:rStyle w:val="28"/>
          <w:rFonts w:hint="eastAsia"/>
        </w:rPr>
        <w:t>毕业半年离职情况</w:t>
      </w:r>
      <w:bookmarkEnd w:id="164"/>
      <w:bookmarkEnd w:id="165"/>
      <w:bookmarkEnd w:id="166"/>
    </w:p>
    <w:p>
      <w:pPr>
        <w:pStyle w:val="3"/>
        <w:numPr>
          <w:ilvl w:val="0"/>
          <w:numId w:val="6"/>
        </w:numPr>
      </w:pPr>
      <w:bookmarkStart w:id="167" w:name="_Toc29203645"/>
      <w:r>
        <w:rPr>
          <w:rFonts w:hint="eastAsia"/>
        </w:rPr>
        <w:t>人岗匹配度</w:t>
      </w:r>
      <w:bookmarkEnd w:id="167"/>
    </w:p>
    <w:p>
      <w:pPr>
        <w:pStyle w:val="4"/>
        <w:numPr>
          <w:ilvl w:val="0"/>
          <w:numId w:val="7"/>
        </w:numPr>
      </w:pPr>
      <w:bookmarkStart w:id="168" w:name="_Toc29203646"/>
      <w:r>
        <w:rPr>
          <w:rFonts w:hint="eastAsia"/>
        </w:rPr>
        <w:t>就业岗位适应周期</w:t>
      </w:r>
      <w:r>
        <w:rPr>
          <w:rStyle w:val="23"/>
          <w:rFonts w:hint="eastAsia"/>
        </w:rPr>
        <w:footnoteReference w:id="3"/>
      </w:r>
      <w:bookmarkEnd w:id="168"/>
    </w:p>
    <w:p>
      <w:r>
        <w:rPr>
          <w:rFonts w:hint="eastAsia"/>
        </w:rPr>
        <w:t>调查结果显示，</w:t>
      </w:r>
      <w:r>
        <w:t xml:space="preserve">2019 </w:t>
      </w:r>
      <w:r>
        <w:rPr>
          <w:rFonts w:hint="eastAsia"/>
        </w:rPr>
        <w:t xml:space="preserve">届毕业生的总体岗位适应度为 </w:t>
      </w:r>
      <w:r>
        <w:t>8</w:t>
      </w:r>
      <w:r>
        <w:rPr>
          <w:rFonts w:hint="eastAsia"/>
        </w:rPr>
        <w:t>2.14</w:t>
      </w:r>
      <w:r>
        <w:t>%</w:t>
      </w:r>
      <w:r>
        <w:rPr>
          <w:rFonts w:hint="eastAsia"/>
        </w:rPr>
        <w:t xml:space="preserve">，其中适应周期为 </w:t>
      </w:r>
      <w:r>
        <w:t xml:space="preserve">1 </w:t>
      </w:r>
      <w:r>
        <w:rPr>
          <w:rFonts w:hint="eastAsia"/>
        </w:rPr>
        <w:t>个月的占比46.07</w:t>
      </w:r>
      <w:r>
        <w:t>%</w:t>
      </w:r>
      <w:r>
        <w:rPr>
          <w:rFonts w:hint="eastAsia"/>
        </w:rPr>
        <w:t>；适应周期为2个月占比17.86%；适应周期为3个月的占比18.21</w:t>
      </w:r>
      <w:r>
        <w:t>%</w:t>
      </w:r>
      <w:r>
        <w:rPr>
          <w:rFonts w:hint="eastAsia"/>
        </w:rPr>
        <w:t xml:space="preserve">；总体适应度较高，表明学校毕业生对工作适应能力较强，综合素质较高。具体如图 </w:t>
      </w:r>
      <w:r>
        <w:t>2-</w:t>
      </w:r>
      <w:r>
        <w:rPr>
          <w:rFonts w:hint="eastAsia"/>
        </w:rPr>
        <w:t>4</w:t>
      </w:r>
      <w:r>
        <w:t xml:space="preserve"> </w:t>
      </w:r>
      <w:r>
        <w:rPr>
          <w:rFonts w:hint="eastAsia"/>
        </w:rPr>
        <w:t>所示。</w:t>
      </w:r>
    </w:p>
    <w:p>
      <w:pPr>
        <w:widowControl/>
        <w:jc w:val="center"/>
      </w:pPr>
      <w:r>
        <w:drawing>
          <wp:anchor distT="0" distB="0" distL="114300" distR="114300" simplePos="0" relativeHeight="251702272" behindDoc="0" locked="0" layoutInCell="1" allowOverlap="1">
            <wp:simplePos x="0" y="0"/>
            <wp:positionH relativeFrom="column">
              <wp:posOffset>443865</wp:posOffset>
            </wp:positionH>
            <wp:positionV relativeFrom="paragraph">
              <wp:posOffset>5715</wp:posOffset>
            </wp:positionV>
            <wp:extent cx="4572000" cy="2743200"/>
            <wp:effectExtent l="0" t="0" r="0" b="57150"/>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宋体" w:hAnsi="宋体" w:eastAsia="宋体" w:cs="宋体"/>
          <w:b/>
          <w:color w:val="000000"/>
          <w:kern w:val="0"/>
          <w:sz w:val="20"/>
          <w:szCs w:val="20"/>
        </w:rPr>
        <w:t xml:space="preserve">图 </w:t>
      </w:r>
      <w:r>
        <w:rPr>
          <w:rFonts w:ascii="Times New Roman" w:hAnsi="Times New Roman" w:eastAsia="宋体"/>
          <w:b/>
          <w:color w:val="000000"/>
          <w:kern w:val="0"/>
          <w:sz w:val="20"/>
          <w:szCs w:val="20"/>
        </w:rPr>
        <w:t>2-</w:t>
      </w:r>
      <w:r>
        <w:rPr>
          <w:rFonts w:hint="eastAsia" w:ascii="Times New Roman" w:hAnsi="Times New Roman" w:eastAsia="宋体"/>
          <w:b/>
          <w:color w:val="000000"/>
          <w:kern w:val="0"/>
          <w:sz w:val="20"/>
          <w:szCs w:val="20"/>
        </w:rPr>
        <w:t>4</w:t>
      </w:r>
      <w:r>
        <w:rPr>
          <w:rFonts w:ascii="Times New Roman" w:hAnsi="Times New Roman" w:eastAsia="宋体"/>
          <w:b/>
          <w:color w:val="000000"/>
          <w:kern w:val="0"/>
          <w:sz w:val="20"/>
          <w:szCs w:val="20"/>
        </w:rPr>
        <w:t xml:space="preserve"> 2019 </w:t>
      </w:r>
      <w:r>
        <w:rPr>
          <w:rFonts w:hint="eastAsia" w:ascii="宋体" w:hAnsi="宋体" w:eastAsia="宋体" w:cs="宋体"/>
          <w:b/>
          <w:color w:val="000000"/>
          <w:kern w:val="0"/>
          <w:sz w:val="20"/>
          <w:szCs w:val="20"/>
        </w:rPr>
        <w:t>届毕业生毕业就业适应周期</w:t>
      </w:r>
    </w:p>
    <w:p>
      <w:pPr>
        <w:pStyle w:val="4"/>
        <w:numPr>
          <w:ilvl w:val="0"/>
          <w:numId w:val="7"/>
        </w:numPr>
      </w:pPr>
      <w:bookmarkStart w:id="169" w:name="_Toc29203647"/>
      <w:r>
        <w:rPr>
          <w:rFonts w:hint="eastAsia"/>
        </w:rPr>
        <w:t>专业相关度</w:t>
      </w:r>
      <w:r>
        <w:rPr>
          <w:rStyle w:val="23"/>
          <w:rFonts w:hint="eastAsia"/>
        </w:rPr>
        <w:footnoteReference w:id="4"/>
      </w:r>
      <w:bookmarkEnd w:id="169"/>
    </w:p>
    <w:p>
      <w:r>
        <w:rPr>
          <w:rFonts w:hint="eastAsia" w:ascii="仿宋" w:hAnsi="仿宋" w:cs="仿宋"/>
        </w:rPr>
        <w:t>调</w:t>
      </w:r>
      <w:r>
        <w:rPr>
          <w:rFonts w:hint="eastAsia"/>
        </w:rPr>
        <w:t>查结果显示，2019 届毕业生工作的职位与自己所学专业的相关度为43.22%。其中“很相关”占比18.93%；“比 较相关”占比24.29%。具体如图2-5所示。</w:t>
      </w:r>
    </w:p>
    <w:p>
      <w:pPr>
        <w:jc w:val="center"/>
      </w:pPr>
      <w:r>
        <w:drawing>
          <wp:anchor distT="0" distB="0" distL="114300" distR="114300" simplePos="0" relativeHeight="251703296" behindDoc="0" locked="0" layoutInCell="1" allowOverlap="1">
            <wp:simplePos x="0" y="0"/>
            <wp:positionH relativeFrom="column">
              <wp:posOffset>186690</wp:posOffset>
            </wp:positionH>
            <wp:positionV relativeFrom="paragraph">
              <wp:posOffset>182880</wp:posOffset>
            </wp:positionV>
            <wp:extent cx="4572000" cy="2743200"/>
            <wp:effectExtent l="0" t="0" r="0" b="57150"/>
            <wp:wrapTopAndBottom/>
            <wp:docPr id="2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bookmarkStart w:id="170" w:name="_Toc9280"/>
      <w:bookmarkStart w:id="171" w:name="_Toc7148"/>
      <w:bookmarkStart w:id="172" w:name="_Toc25187"/>
      <w:bookmarkStart w:id="173" w:name="_Toc24470"/>
      <w:r>
        <w:rPr>
          <w:rStyle w:val="28"/>
          <w:rFonts w:hint="eastAsia"/>
        </w:rPr>
        <w:t>图 2-5  2019 届毕业生毕业就业专业相关度</w:t>
      </w:r>
      <w:bookmarkEnd w:id="170"/>
      <w:bookmarkEnd w:id="171"/>
      <w:bookmarkEnd w:id="172"/>
      <w:bookmarkEnd w:id="173"/>
    </w:p>
    <w:p>
      <w:pPr>
        <w:pStyle w:val="4"/>
        <w:numPr>
          <w:ilvl w:val="0"/>
          <w:numId w:val="7"/>
        </w:numPr>
      </w:pPr>
      <w:bookmarkStart w:id="174" w:name="_Toc29203648"/>
      <w:r>
        <w:rPr>
          <w:rFonts w:hint="eastAsia"/>
        </w:rPr>
        <w:t>工作胜任情况</w:t>
      </w:r>
      <w:bookmarkEnd w:id="174"/>
    </w:p>
    <w:p>
      <w:pPr>
        <w:widowControl/>
        <w:jc w:val="left"/>
        <w:rPr>
          <w:rFonts w:ascii="仿宋" w:hAnsi="仿宋" w:cs="仿宋"/>
          <w:color w:val="000000"/>
          <w:kern w:val="0"/>
          <w:szCs w:val="32"/>
        </w:rPr>
      </w:pPr>
      <w:r>
        <w:rPr>
          <w:rFonts w:hint="eastAsia"/>
        </w:rPr>
        <w:t>调查结果显示，2019 届毕业生整体工作胜任度较高，胜任度81.61%。其中“完全胜任”占比 35.00%；“比较胜任”占比46.61%。具体如图 2-6所示。</w:t>
      </w:r>
    </w:p>
    <w:p>
      <w:pPr>
        <w:pStyle w:val="27"/>
      </w:pPr>
      <w:bookmarkStart w:id="175" w:name="_Toc18381"/>
      <w:r>
        <w:rPr>
          <w:rFonts w:hint="eastAsia"/>
        </w:rPr>
        <w:drawing>
          <wp:anchor distT="0" distB="0" distL="114300" distR="114300" simplePos="0" relativeHeight="251704320" behindDoc="0" locked="0" layoutInCell="1" allowOverlap="1">
            <wp:simplePos x="0" y="0"/>
            <wp:positionH relativeFrom="column">
              <wp:posOffset>210185</wp:posOffset>
            </wp:positionH>
            <wp:positionV relativeFrom="paragraph">
              <wp:posOffset>129540</wp:posOffset>
            </wp:positionV>
            <wp:extent cx="4572000" cy="2743200"/>
            <wp:effectExtent l="0" t="0" r="0" b="57150"/>
            <wp:wrapTopAndBottom/>
            <wp:docPr id="2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bookmarkStart w:id="176" w:name="_Toc29203717"/>
      <w:r>
        <w:rPr>
          <w:rFonts w:hint="eastAsia"/>
        </w:rPr>
        <w:t>图 2-6  2019 届毕业生工作胜任情况</w:t>
      </w:r>
      <w:bookmarkEnd w:id="175"/>
      <w:bookmarkEnd w:id="176"/>
    </w:p>
    <w:p>
      <w:pPr>
        <w:pStyle w:val="3"/>
        <w:numPr>
          <w:ilvl w:val="0"/>
          <w:numId w:val="6"/>
        </w:numPr>
      </w:pPr>
      <w:bookmarkStart w:id="177" w:name="_Toc29203649"/>
      <w:r>
        <w:rPr>
          <w:rFonts w:hint="eastAsia"/>
        </w:rPr>
        <w:t>院系专业就业质量情况</w:t>
      </w:r>
      <w:bookmarkEnd w:id="177"/>
    </w:p>
    <w:p>
      <w:pPr>
        <w:pStyle w:val="4"/>
        <w:numPr>
          <w:ilvl w:val="0"/>
          <w:numId w:val="8"/>
        </w:numPr>
        <w:rPr>
          <w:rFonts w:ascii="仿宋" w:hAnsi="仿宋" w:eastAsia="仿宋" w:cs="仿宋"/>
          <w:color w:val="000000"/>
          <w:kern w:val="0"/>
          <w:szCs w:val="32"/>
        </w:rPr>
      </w:pPr>
      <w:bookmarkStart w:id="178" w:name="_Toc29203650"/>
      <w:r>
        <w:rPr>
          <w:rFonts w:hint="eastAsia"/>
        </w:rPr>
        <w:t>分院系就业质量状况</w:t>
      </w:r>
      <w:bookmarkEnd w:id="178"/>
    </w:p>
    <w:p>
      <w:r>
        <w:rPr>
          <w:rFonts w:hint="eastAsia"/>
        </w:rPr>
        <w:t>调查结果显示，2019届毕业生中动物科学系就业工作职位与自身所学专业相关度最高，</w:t>
      </w:r>
      <w:r>
        <w:rPr>
          <w:rFonts w:hint="eastAsia"/>
          <w:lang w:val="en-US" w:eastAsia="zh-CN"/>
        </w:rPr>
        <w:t>为</w:t>
      </w:r>
      <w:r>
        <w:rPr>
          <w:rFonts w:hint="eastAsia"/>
        </w:rPr>
        <w:t>60.78%；</w:t>
      </w:r>
      <w:r>
        <w:rPr>
          <w:rFonts w:hint="eastAsia"/>
          <w:lang w:val="en-US" w:eastAsia="zh-CN"/>
        </w:rPr>
        <w:t>其</w:t>
      </w:r>
      <w:r>
        <w:rPr>
          <w:rFonts w:hint="eastAsia"/>
        </w:rPr>
        <w:t>院系平均薪酬排名第一，</w:t>
      </w:r>
      <w:r>
        <w:rPr>
          <w:rFonts w:hint="eastAsia"/>
          <w:lang w:val="en-US" w:eastAsia="zh-CN"/>
        </w:rPr>
        <w:t>达到</w:t>
      </w:r>
      <w:r>
        <w:rPr>
          <w:rFonts w:hint="eastAsia"/>
        </w:rPr>
        <w:t>4794.12元；</w:t>
      </w:r>
      <w:r>
        <w:rPr>
          <w:rFonts w:hint="eastAsia"/>
          <w:lang w:val="en-US" w:eastAsia="zh-CN"/>
        </w:rPr>
        <w:t>其</w:t>
      </w:r>
      <w:r>
        <w:rPr>
          <w:rFonts w:hint="eastAsia"/>
        </w:rPr>
        <w:t>就业满意度最高，</w:t>
      </w:r>
      <w:r>
        <w:rPr>
          <w:rFonts w:hint="eastAsia"/>
          <w:lang w:val="en-US" w:eastAsia="zh-CN"/>
        </w:rPr>
        <w:t>达到</w:t>
      </w:r>
      <w:r>
        <w:rPr>
          <w:rFonts w:hint="eastAsia"/>
        </w:rPr>
        <w:t>96.08%。农业科学系毕业生工作适应周期</w:t>
      </w:r>
      <w:r>
        <w:rPr>
          <w:rFonts w:hint="eastAsia"/>
          <w:lang w:val="en-US" w:eastAsia="zh-CN"/>
        </w:rPr>
        <w:t>最</w:t>
      </w:r>
      <w:r>
        <w:rPr>
          <w:rFonts w:hint="eastAsia"/>
        </w:rPr>
        <w:t>短，三个月内工作适应度为85.00%。农业机械系毕业生工作胜任度最高，达到93.75%</w:t>
      </w:r>
      <w:r>
        <w:rPr>
          <w:rFonts w:hint="eastAsia"/>
          <w:lang w:eastAsia="zh-CN"/>
        </w:rPr>
        <w:t>；</w:t>
      </w:r>
      <w:r>
        <w:rPr>
          <w:rFonts w:hint="eastAsia"/>
          <w:lang w:val="en-US" w:eastAsia="zh-CN"/>
        </w:rPr>
        <w:t>其</w:t>
      </w:r>
      <w:r>
        <w:rPr>
          <w:rFonts w:hint="eastAsia"/>
        </w:rPr>
        <w:t>离职率最低，为37.50%</w:t>
      </w:r>
      <w:r>
        <w:rPr>
          <w:rFonts w:hint="eastAsia"/>
          <w:lang w:eastAsia="zh-CN"/>
        </w:rPr>
        <w:t>，</w:t>
      </w:r>
      <w:r>
        <w:rPr>
          <w:rFonts w:hint="eastAsia"/>
        </w:rPr>
        <w:t>工作稳定性</w:t>
      </w:r>
      <w:r>
        <w:rPr>
          <w:rFonts w:hint="eastAsia"/>
          <w:lang w:val="en-US" w:eastAsia="zh-CN"/>
        </w:rPr>
        <w:t>最</w:t>
      </w:r>
      <w:r>
        <w:rPr>
          <w:rFonts w:hint="eastAsia"/>
        </w:rPr>
        <w:t>高。具体如表2-1所示。</w:t>
      </w:r>
      <w:bookmarkStart w:id="396" w:name="_GoBack"/>
      <w:bookmarkEnd w:id="396"/>
    </w:p>
    <w:p>
      <w:pPr>
        <w:pStyle w:val="27"/>
      </w:pPr>
      <w:bookmarkStart w:id="179" w:name="_Toc23931"/>
      <w:bookmarkStart w:id="180" w:name="_Toc29203718"/>
      <w:bookmarkStart w:id="181" w:name="_Toc32449"/>
      <w:bookmarkStart w:id="182" w:name="_Toc10491"/>
      <w:r>
        <w:rPr>
          <w:rFonts w:hint="eastAsia"/>
        </w:rPr>
        <w:t>表2-1  分院系就业质量分析</w:t>
      </w:r>
      <w:bookmarkEnd w:id="179"/>
      <w:bookmarkEnd w:id="180"/>
      <w:bookmarkEnd w:id="181"/>
      <w:bookmarkEnd w:id="182"/>
    </w:p>
    <w:tbl>
      <w:tblPr>
        <w:tblStyle w:val="20"/>
        <w:tblW w:w="8280" w:type="dxa"/>
        <w:tblInd w:w="0" w:type="dxa"/>
        <w:tblLayout w:type="autofit"/>
        <w:tblCellMar>
          <w:top w:w="0" w:type="dxa"/>
          <w:left w:w="0" w:type="dxa"/>
          <w:bottom w:w="0" w:type="dxa"/>
          <w:right w:w="0" w:type="dxa"/>
        </w:tblCellMar>
      </w:tblPr>
      <w:tblGrid>
        <w:gridCol w:w="1800"/>
        <w:gridCol w:w="1080"/>
        <w:gridCol w:w="1080"/>
        <w:gridCol w:w="1080"/>
        <w:gridCol w:w="1080"/>
        <w:gridCol w:w="1080"/>
        <w:gridCol w:w="1080"/>
      </w:tblGrid>
      <w:tr>
        <w:tblPrEx>
          <w:tblCellMar>
            <w:top w:w="0" w:type="dxa"/>
            <w:left w:w="0" w:type="dxa"/>
            <w:bottom w:w="0" w:type="dxa"/>
            <w:right w:w="0" w:type="dxa"/>
          </w:tblCellMar>
        </w:tblPrEx>
        <w:trPr>
          <w:trHeight w:val="270" w:hRule="atLeast"/>
          <w:tblHeader/>
        </w:trPr>
        <w:tc>
          <w:tcPr>
            <w:tcW w:w="1800" w:type="dxa"/>
            <w:tcBorders>
              <w:top w:val="single" w:color="67C7B4" w:sz="8" w:space="0"/>
              <w:left w:val="single" w:color="67C7B4" w:sz="0" w:space="0"/>
              <w:bottom w:val="single" w:color="67C7B4" w:sz="8" w:space="0"/>
              <w:right w:val="single" w:color="67C7B4" w:sz="8" w:space="0"/>
            </w:tcBorders>
            <w:shd w:val="clear" w:color="auto" w:fill="3A9E8C"/>
            <w:tcMar>
              <w:top w:w="15" w:type="dxa"/>
              <w:left w:w="15" w:type="dxa"/>
              <w:right w:w="15" w:type="dxa"/>
            </w:tcMar>
          </w:tcPr>
          <w:p>
            <w:pPr>
              <w:pStyle w:val="26"/>
            </w:pPr>
            <w:r>
              <w:rPr>
                <w:rFonts w:hint="eastAsia"/>
              </w:rPr>
              <w:t>院系</w:t>
            </w:r>
          </w:p>
        </w:tc>
        <w:tc>
          <w:tcPr>
            <w:tcW w:w="1080" w:type="dxa"/>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适应度</w:t>
            </w:r>
          </w:p>
        </w:tc>
        <w:tc>
          <w:tcPr>
            <w:tcW w:w="1080" w:type="dxa"/>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相关度</w:t>
            </w:r>
          </w:p>
        </w:tc>
        <w:tc>
          <w:tcPr>
            <w:tcW w:w="1080" w:type="dxa"/>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胜任情况</w:t>
            </w:r>
          </w:p>
        </w:tc>
        <w:tc>
          <w:tcPr>
            <w:tcW w:w="1080" w:type="dxa"/>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平均薪酬</w:t>
            </w:r>
          </w:p>
        </w:tc>
        <w:tc>
          <w:tcPr>
            <w:tcW w:w="1080" w:type="dxa"/>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满意度</w:t>
            </w:r>
          </w:p>
        </w:tc>
        <w:tc>
          <w:tcPr>
            <w:tcW w:w="1080" w:type="dxa"/>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离职率</w:t>
            </w:r>
          </w:p>
        </w:tc>
      </w:tr>
      <w:tr>
        <w:tblPrEx>
          <w:tblCellMar>
            <w:top w:w="0" w:type="dxa"/>
            <w:left w:w="0" w:type="dxa"/>
            <w:bottom w:w="0" w:type="dxa"/>
            <w:right w:w="0" w:type="dxa"/>
          </w:tblCellMar>
        </w:tblPrEx>
        <w:trPr>
          <w:trHeight w:val="270" w:hRule="atLeast"/>
        </w:trPr>
        <w:tc>
          <w:tcPr>
            <w:tcW w:w="180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动物科学系</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84.31%</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b/>
                <w:bCs/>
              </w:rPr>
              <w:t>60.78%</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76.47%</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b/>
                <w:bCs/>
              </w:rPr>
              <w:t>4794.12</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b/>
              </w:rPr>
            </w:pPr>
            <w:r>
              <w:rPr>
                <w:b/>
              </w:rPr>
              <w:t>96.08%</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45.10%</w:t>
            </w:r>
          </w:p>
        </w:tc>
      </w:tr>
      <w:tr>
        <w:tblPrEx>
          <w:tblCellMar>
            <w:top w:w="0" w:type="dxa"/>
            <w:left w:w="0" w:type="dxa"/>
            <w:bottom w:w="0" w:type="dxa"/>
            <w:right w:w="0" w:type="dxa"/>
          </w:tblCellMar>
        </w:tblPrEx>
        <w:trPr>
          <w:trHeight w:val="285" w:hRule="atLeast"/>
        </w:trPr>
        <w:tc>
          <w:tcPr>
            <w:tcW w:w="180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农业科学系</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b/>
                <w:bCs/>
              </w:rPr>
              <w:t>85.00%</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60.00%</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70.00%</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3700.00 </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90.00%</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285" w:hRule="atLeast"/>
        </w:trPr>
        <w:tc>
          <w:tcPr>
            <w:tcW w:w="180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机电工程系</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76.81%</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30.43%</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76.81%</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4246.38 </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95.65%</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46.38%</w:t>
            </w:r>
          </w:p>
        </w:tc>
      </w:tr>
      <w:tr>
        <w:tblPrEx>
          <w:tblCellMar>
            <w:top w:w="0" w:type="dxa"/>
            <w:left w:w="0" w:type="dxa"/>
            <w:bottom w:w="0" w:type="dxa"/>
            <w:right w:w="0" w:type="dxa"/>
          </w:tblCellMar>
        </w:tblPrEx>
        <w:trPr>
          <w:trHeight w:val="285" w:hRule="atLeast"/>
        </w:trPr>
        <w:tc>
          <w:tcPr>
            <w:tcW w:w="180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农业机械化系</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79.69%</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31.25%</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rPr>
                <w:b/>
              </w:rPr>
            </w:pPr>
            <w:r>
              <w:rPr>
                <w:rFonts w:hint="eastAsia"/>
                <w:b/>
              </w:rPr>
              <w:t>93.75%</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3921.88 </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92.19%</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b/>
                <w:bCs/>
              </w:rPr>
              <w:t>37.50%</w:t>
            </w:r>
          </w:p>
        </w:tc>
      </w:tr>
      <w:tr>
        <w:tblPrEx>
          <w:tblCellMar>
            <w:top w:w="0" w:type="dxa"/>
            <w:left w:w="0" w:type="dxa"/>
            <w:bottom w:w="0" w:type="dxa"/>
            <w:right w:w="0" w:type="dxa"/>
          </w:tblCellMar>
        </w:tblPrEx>
        <w:trPr>
          <w:trHeight w:val="285" w:hRule="atLeast"/>
        </w:trPr>
        <w:tc>
          <w:tcPr>
            <w:tcW w:w="180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电子信息工程系</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83.95%</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46.30%</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83.95%</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4611.11 </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92.59%</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61.73%</w:t>
            </w:r>
          </w:p>
        </w:tc>
      </w:tr>
      <w:tr>
        <w:tblPrEx>
          <w:tblCellMar>
            <w:top w:w="0" w:type="dxa"/>
            <w:left w:w="0" w:type="dxa"/>
            <w:bottom w:w="0" w:type="dxa"/>
            <w:right w:w="0" w:type="dxa"/>
          </w:tblCellMar>
        </w:tblPrEx>
        <w:trPr>
          <w:trHeight w:val="285" w:hRule="atLeast"/>
        </w:trPr>
        <w:tc>
          <w:tcPr>
            <w:tcW w:w="180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经济贸易系</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83.85%</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34.62%</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80.00%</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3453.85 </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94.62%</w:t>
            </w:r>
          </w:p>
        </w:tc>
        <w:tc>
          <w:tcPr>
            <w:tcW w:w="1080" w:type="dxa"/>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60.77%</w:t>
            </w:r>
          </w:p>
        </w:tc>
      </w:tr>
      <w:tr>
        <w:tblPrEx>
          <w:tblCellMar>
            <w:top w:w="0" w:type="dxa"/>
            <w:left w:w="0" w:type="dxa"/>
            <w:bottom w:w="0" w:type="dxa"/>
            <w:right w:w="0" w:type="dxa"/>
          </w:tblCellMar>
        </w:tblPrEx>
        <w:trPr>
          <w:trHeight w:val="285" w:hRule="atLeast"/>
        </w:trPr>
        <w:tc>
          <w:tcPr>
            <w:tcW w:w="180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人文社科系</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80.00%</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58.46%</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80.00%</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2638.46 </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92.31%</w:t>
            </w:r>
          </w:p>
        </w:tc>
        <w:tc>
          <w:tcPr>
            <w:tcW w:w="1080" w:type="dxa"/>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55.38%</w:t>
            </w:r>
          </w:p>
        </w:tc>
      </w:tr>
    </w:tbl>
    <w:p>
      <w:pPr>
        <w:pStyle w:val="4"/>
        <w:numPr>
          <w:ilvl w:val="0"/>
          <w:numId w:val="8"/>
        </w:numPr>
      </w:pPr>
      <w:bookmarkStart w:id="183" w:name="_Toc29203651"/>
      <w:r>
        <w:rPr>
          <w:rFonts w:hint="eastAsia"/>
        </w:rPr>
        <w:t>分专业就业质量状况</w:t>
      </w:r>
      <w:bookmarkEnd w:id="183"/>
    </w:p>
    <w:p>
      <w:r>
        <w:rPr>
          <w:rFonts w:hint="eastAsia"/>
        </w:rPr>
        <w:t>调查结果显示，2019届毕业生中专业适应度较高的专业是动物防疫与检疫、电气自动化技术，适应度100.00%；就业工作职位与自身所学专业相关度最高的专业是学前教育，相关度为65.52%；工作胜任情况最好的专业是动物防疫与检疫、旅游管理和音乐表演，胜任度均为100.00%；平均薪酬最高的计算机网络技术，薪酬5097.22元；就业满意度最高的是动物防疫与检验、电气自动化技术、电子信息工程技术、电子商务、艺术设计、音乐表演，满意度为100.00%；工作稳定性较高的是电气自动化技术，离职率为0.00%。具体如表2-2所示。</w:t>
      </w:r>
    </w:p>
    <w:p>
      <w:pPr>
        <w:pStyle w:val="27"/>
        <w:rPr>
          <w:rFonts w:eastAsia="楷体" w:asciiTheme="minorHAnsi" w:hAnsiTheme="minorHAnsi"/>
          <w:sz w:val="32"/>
        </w:rPr>
      </w:pPr>
      <w:bookmarkStart w:id="184" w:name="_Toc1044"/>
      <w:bookmarkStart w:id="185" w:name="_Toc32386"/>
      <w:bookmarkStart w:id="186" w:name="_Toc29203719"/>
      <w:bookmarkStart w:id="187" w:name="_Toc31852"/>
      <w:r>
        <w:rPr>
          <w:rFonts w:hint="eastAsia"/>
        </w:rPr>
        <w:t>表2-2  分专业就业质量分析</w:t>
      </w:r>
      <w:bookmarkEnd w:id="184"/>
      <w:bookmarkEnd w:id="185"/>
      <w:bookmarkEnd w:id="186"/>
      <w:bookmarkEnd w:id="187"/>
    </w:p>
    <w:tbl>
      <w:tblPr>
        <w:tblStyle w:val="20"/>
        <w:tblW w:w="5000" w:type="pct"/>
        <w:tblInd w:w="0" w:type="dxa"/>
        <w:tblLayout w:type="fixed"/>
        <w:tblCellMar>
          <w:top w:w="0" w:type="dxa"/>
          <w:left w:w="0" w:type="dxa"/>
          <w:bottom w:w="0" w:type="dxa"/>
          <w:right w:w="0" w:type="dxa"/>
        </w:tblCellMar>
      </w:tblPr>
      <w:tblGrid>
        <w:gridCol w:w="2128"/>
        <w:gridCol w:w="1040"/>
        <w:gridCol w:w="1080"/>
        <w:gridCol w:w="1027"/>
        <w:gridCol w:w="1090"/>
        <w:gridCol w:w="972"/>
        <w:gridCol w:w="999"/>
      </w:tblGrid>
      <w:tr>
        <w:tblPrEx>
          <w:tblCellMar>
            <w:top w:w="0" w:type="dxa"/>
            <w:left w:w="0" w:type="dxa"/>
            <w:bottom w:w="0" w:type="dxa"/>
            <w:right w:w="0" w:type="dxa"/>
          </w:tblCellMar>
        </w:tblPrEx>
        <w:trPr>
          <w:trHeight w:val="285" w:hRule="atLeast"/>
          <w:tblHeader/>
        </w:trPr>
        <w:tc>
          <w:tcPr>
            <w:tcW w:w="1276" w:type="pct"/>
            <w:tcBorders>
              <w:top w:val="single" w:color="67C7B4" w:sz="8" w:space="0"/>
              <w:left w:val="single" w:color="67C7B4" w:sz="0" w:space="0"/>
              <w:bottom w:val="single" w:color="67C7B4" w:sz="8" w:space="0"/>
              <w:right w:val="single" w:color="67C7B4" w:sz="8" w:space="0"/>
            </w:tcBorders>
            <w:shd w:val="clear" w:color="auto" w:fill="3A9E8C"/>
            <w:tcMar>
              <w:top w:w="15" w:type="dxa"/>
              <w:left w:w="15" w:type="dxa"/>
              <w:right w:w="15" w:type="dxa"/>
            </w:tcMar>
          </w:tcPr>
          <w:p>
            <w:pPr>
              <w:pStyle w:val="26"/>
            </w:pPr>
            <w:r>
              <w:rPr>
                <w:rFonts w:hint="eastAsia"/>
              </w:rPr>
              <w:t>专业</w:t>
            </w:r>
          </w:p>
        </w:tc>
        <w:tc>
          <w:tcPr>
            <w:tcW w:w="624"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适应度</w:t>
            </w:r>
          </w:p>
        </w:tc>
        <w:tc>
          <w:tcPr>
            <w:tcW w:w="648"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相关度</w:t>
            </w:r>
          </w:p>
        </w:tc>
        <w:tc>
          <w:tcPr>
            <w:tcW w:w="616"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胜任情况</w:t>
            </w:r>
          </w:p>
        </w:tc>
        <w:tc>
          <w:tcPr>
            <w:tcW w:w="654"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平均薪酬</w:t>
            </w:r>
          </w:p>
        </w:tc>
        <w:tc>
          <w:tcPr>
            <w:tcW w:w="583"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满意度</w:t>
            </w:r>
          </w:p>
        </w:tc>
        <w:tc>
          <w:tcPr>
            <w:tcW w:w="599"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pPr>
            <w:r>
              <w:rPr>
                <w:rFonts w:hint="eastAsia"/>
              </w:rPr>
              <w:t>离职率</w:t>
            </w:r>
          </w:p>
        </w:tc>
      </w:tr>
      <w:tr>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园艺技术</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83.33%</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50.00%</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66.67%</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3166.67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83.33%</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园林技术</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85.71%</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64.29%</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71.43%</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3928.57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92.86%</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畜牧兽医</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82.98%</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63.83%</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74.47%</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4787.23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95.74%</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44.68%</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动物防疫与检疫</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rPr>
            </w:pPr>
            <w:r>
              <w:rPr>
                <w:b/>
              </w:rPr>
              <w:t>100.00%</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25.00%</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rPr>
                <w:b/>
              </w:rPr>
            </w:pPr>
            <w:r>
              <w:rPr>
                <w:rFonts w:hint="eastAsia"/>
                <w:b/>
              </w:rPr>
              <w:t>100.00%</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4875.00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rPr>
            </w:pPr>
            <w:r>
              <w:rPr>
                <w:b/>
              </w:rPr>
              <w:t>100.00%</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机电一体化技术</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76.47%</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30.88%</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77.94%</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4279.41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95.59%</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47.06%</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电气自动化技术</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rPr>
            </w:pPr>
            <w:r>
              <w:rPr>
                <w:b/>
              </w:rPr>
              <w:t>100.00%</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0.00%</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0.00%</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2000.00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rPr>
            </w:pPr>
            <w:r>
              <w:rPr>
                <w:b/>
              </w:rPr>
              <w:t>100.00%</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rPr>
            </w:pPr>
            <w:r>
              <w:rPr>
                <w:b/>
              </w:rPr>
              <w:t>0.00%</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sz w:val="22"/>
                <w:szCs w:val="18"/>
              </w:rPr>
              <w:t>汽车检测与维修技术</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79.69%</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31.25%</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93.75%</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3921.88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92.19%</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37.50%</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电子信息工程技术</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70.59%</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29.41%</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82.35%</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4088.24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100.00%</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35.29%</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计算机应用技术</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86.30%</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31.51%</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79.45%</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4253.42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89.04%</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57.53%</w:t>
            </w:r>
          </w:p>
        </w:tc>
      </w:tr>
      <w:tr>
        <w:tblPrEx>
          <w:tblCellMar>
            <w:top w:w="0" w:type="dxa"/>
            <w:left w:w="0" w:type="dxa"/>
            <w:bottom w:w="0" w:type="dxa"/>
            <w:right w:w="0" w:type="dxa"/>
          </w:tblCellMar>
        </w:tblPrEx>
        <w:trPr>
          <w:trHeight w:val="46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计算机网络技术</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84.72%</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65.28%</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88.89%</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b/>
              </w:rPr>
            </w:pPr>
            <w:r>
              <w:rPr>
                <w:b/>
              </w:rPr>
              <w:t xml:space="preserve">5097.22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94.44%</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72.22%</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会计</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84.47%</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39.81%</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rPr>
              <w:t>80.58%</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3330.10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94.17%</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58.25%</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电子商务</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84.00%</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16.00%</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76.00%</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3840.00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b/>
              </w:rPr>
            </w:pPr>
            <w:r>
              <w:rPr>
                <w:b/>
              </w:rPr>
              <w:t>100.00%</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72.00%</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旅游管理</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0.00%</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b/>
              </w:rPr>
              <w:t>100.00%</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5000.00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艺术设计</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80.00%</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0.00%</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60.00%</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2900.00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b/>
              </w:rPr>
            </w:pPr>
            <w:r>
              <w:rPr>
                <w:b/>
              </w:rPr>
              <w:t>100.00%</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80.00%</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rPr>
                <w:rFonts w:hint="eastAsia"/>
              </w:rPr>
              <w:t>音乐表演</w:t>
            </w:r>
          </w:p>
        </w:tc>
        <w:tc>
          <w:tcPr>
            <w:tcW w:w="62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50.00%</w:t>
            </w:r>
          </w:p>
        </w:tc>
        <w:tc>
          <w:tcPr>
            <w:tcW w:w="648"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0.00%</w:t>
            </w:r>
          </w:p>
        </w:tc>
        <w:tc>
          <w:tcPr>
            <w:tcW w:w="616"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bottom"/>
          </w:tcPr>
          <w:p>
            <w:pPr>
              <w:pStyle w:val="26"/>
            </w:pPr>
            <w:r>
              <w:rPr>
                <w:rFonts w:hint="eastAsia"/>
                <w:b/>
              </w:rPr>
              <w:t>100.00%</w:t>
            </w:r>
          </w:p>
        </w:tc>
        <w:tc>
          <w:tcPr>
            <w:tcW w:w="65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 xml:space="preserve">2750.00 </w:t>
            </w:r>
          </w:p>
        </w:tc>
        <w:tc>
          <w:tcPr>
            <w:tcW w:w="583"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b/>
              </w:rPr>
            </w:pPr>
            <w:r>
              <w:rPr>
                <w:b/>
              </w:rPr>
              <w:t>100.00%</w:t>
            </w:r>
          </w:p>
        </w:tc>
        <w:tc>
          <w:tcPr>
            <w:tcW w:w="59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pPr>
            <w:r>
              <w:t>100.00%</w:t>
            </w:r>
          </w:p>
        </w:tc>
      </w:tr>
      <w:tr>
        <w:tblPrEx>
          <w:tblCellMar>
            <w:top w:w="0" w:type="dxa"/>
            <w:left w:w="0" w:type="dxa"/>
            <w:bottom w:w="0" w:type="dxa"/>
            <w:right w:w="0" w:type="dxa"/>
          </w:tblCellMar>
        </w:tblPrEx>
        <w:trPr>
          <w:trHeight w:val="285" w:hRule="atLeast"/>
        </w:trPr>
        <w:tc>
          <w:tcPr>
            <w:tcW w:w="127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rPr>
                <w:rFonts w:hint="eastAsia"/>
              </w:rPr>
              <w:t>学前教育</w:t>
            </w:r>
          </w:p>
        </w:tc>
        <w:tc>
          <w:tcPr>
            <w:tcW w:w="62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81.03%</w:t>
            </w:r>
          </w:p>
        </w:tc>
        <w:tc>
          <w:tcPr>
            <w:tcW w:w="648"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b/>
              </w:rPr>
            </w:pPr>
            <w:r>
              <w:rPr>
                <w:b/>
              </w:rPr>
              <w:t>65.52%</w:t>
            </w:r>
          </w:p>
        </w:tc>
        <w:tc>
          <w:tcPr>
            <w:tcW w:w="616"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bottom"/>
          </w:tcPr>
          <w:p>
            <w:pPr>
              <w:pStyle w:val="26"/>
            </w:pPr>
            <w:r>
              <w:rPr>
                <w:rFonts w:hint="eastAsia"/>
              </w:rPr>
              <w:t>81.03%</w:t>
            </w:r>
          </w:p>
        </w:tc>
        <w:tc>
          <w:tcPr>
            <w:tcW w:w="65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 xml:space="preserve">2612.07 </w:t>
            </w:r>
          </w:p>
        </w:tc>
        <w:tc>
          <w:tcPr>
            <w:tcW w:w="583"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91.38%</w:t>
            </w:r>
          </w:p>
        </w:tc>
        <w:tc>
          <w:tcPr>
            <w:tcW w:w="59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pPr>
            <w:r>
              <w:t>51.72%</w:t>
            </w:r>
          </w:p>
        </w:tc>
      </w:tr>
    </w:tbl>
    <w:p>
      <w:pPr>
        <w:pStyle w:val="3"/>
        <w:numPr>
          <w:ilvl w:val="0"/>
          <w:numId w:val="6"/>
        </w:numPr>
      </w:pPr>
      <w:bookmarkStart w:id="188" w:name="_Toc29203652"/>
      <w:bookmarkStart w:id="189" w:name="_Toc32308"/>
      <w:r>
        <w:rPr>
          <w:rFonts w:hint="eastAsia"/>
        </w:rPr>
        <w:t>求职过程</w:t>
      </w:r>
      <w:bookmarkEnd w:id="188"/>
      <w:bookmarkEnd w:id="189"/>
    </w:p>
    <w:p>
      <w:pPr>
        <w:pStyle w:val="4"/>
        <w:numPr>
          <w:ilvl w:val="0"/>
          <w:numId w:val="9"/>
        </w:numPr>
      </w:pPr>
      <w:bookmarkStart w:id="190" w:name="_Toc28144"/>
      <w:bookmarkStart w:id="191" w:name="_Toc29203653"/>
      <w:r>
        <w:rPr>
          <w:rFonts w:hint="eastAsia"/>
        </w:rPr>
        <w:t>落实工作渠道</w:t>
      </w:r>
      <w:bookmarkEnd w:id="190"/>
      <w:bookmarkEnd w:id="191"/>
    </w:p>
    <w:p>
      <w:r>
        <w:rPr>
          <w:rFonts w:hint="eastAsia"/>
        </w:rPr>
        <w:t>调查结果显示，2019届毕业生落实工作渠道主要是“校园渠道（校园招聘会、老师和校友推荐、母校就业网站等）”，占比26.45%；其次是“亲友渠道（如通过父母、亲友、同学的推荐来找工作）”，占比25.00%。具体如图2-7所示。</w:t>
      </w:r>
    </w:p>
    <w:p>
      <w:pPr>
        <w:pStyle w:val="27"/>
      </w:pPr>
      <w:bookmarkStart w:id="192" w:name="_Toc20829"/>
      <w:bookmarkStart w:id="193" w:name="_Toc9363"/>
      <w:bookmarkStart w:id="194" w:name="_Toc5683"/>
      <w:bookmarkStart w:id="195" w:name="_Toc24843"/>
      <w:r>
        <w:rPr>
          <w:rFonts w:hint="eastAsia"/>
        </w:rPr>
        <w:drawing>
          <wp:anchor distT="0" distB="0" distL="114300" distR="114300" simplePos="0" relativeHeight="252122112" behindDoc="0" locked="0" layoutInCell="1" allowOverlap="1">
            <wp:simplePos x="0" y="0"/>
            <wp:positionH relativeFrom="column">
              <wp:posOffset>100965</wp:posOffset>
            </wp:positionH>
            <wp:positionV relativeFrom="paragraph">
              <wp:posOffset>208915</wp:posOffset>
            </wp:positionV>
            <wp:extent cx="5283835" cy="3699510"/>
            <wp:effectExtent l="0" t="0" r="0" b="0"/>
            <wp:wrapTopAndBottom/>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bookmarkStart w:id="196" w:name="_Toc29203720"/>
      <w:r>
        <w:rPr>
          <w:rFonts w:hint="eastAsia"/>
        </w:rPr>
        <w:t>图2-7  2019届毕业生落实工作渠道</w:t>
      </w:r>
      <w:bookmarkEnd w:id="196"/>
    </w:p>
    <w:bookmarkEnd w:id="192"/>
    <w:bookmarkEnd w:id="193"/>
    <w:bookmarkEnd w:id="194"/>
    <w:bookmarkEnd w:id="195"/>
    <w:p>
      <w:pPr>
        <w:pStyle w:val="4"/>
        <w:numPr>
          <w:ilvl w:val="0"/>
          <w:numId w:val="9"/>
        </w:numPr>
      </w:pPr>
      <w:bookmarkStart w:id="197" w:name="_Toc5190"/>
      <w:bookmarkStart w:id="198" w:name="_Toc29203654"/>
      <w:r>
        <w:rPr>
          <w:rFonts w:hint="eastAsia"/>
        </w:rPr>
        <w:t>就业帮助的要素</w:t>
      </w:r>
      <w:bookmarkEnd w:id="197"/>
      <w:r>
        <w:rPr>
          <w:rStyle w:val="23"/>
          <w:rFonts w:hint="eastAsia"/>
        </w:rPr>
        <w:footnoteReference w:id="5"/>
      </w:r>
      <w:bookmarkEnd w:id="198"/>
    </w:p>
    <w:p>
      <w:r>
        <w:rPr>
          <w:rFonts w:hint="eastAsia"/>
        </w:rPr>
        <w:t>调查结果显示，2019届毕业生在求职过程调查中认为有助于就业的选项占比排在前三位的是“实践/工作经验”占比22.16%；“个人素质”占比21.04%；“学历”占比18.56%。具体如图2-8所示。</w:t>
      </w:r>
    </w:p>
    <w:p>
      <w:pPr>
        <w:pStyle w:val="27"/>
      </w:pPr>
      <w:bookmarkStart w:id="199" w:name="_Toc32499"/>
      <w:bookmarkStart w:id="200" w:name="_Toc1968"/>
      <w:bookmarkStart w:id="201" w:name="_Toc25778"/>
      <w:bookmarkStart w:id="202" w:name="_Toc14292"/>
      <w:r>
        <w:drawing>
          <wp:anchor distT="0" distB="0" distL="114300" distR="114300" simplePos="0" relativeHeight="252119040" behindDoc="0" locked="0" layoutInCell="1" allowOverlap="1">
            <wp:simplePos x="0" y="0"/>
            <wp:positionH relativeFrom="column">
              <wp:posOffset>501650</wp:posOffset>
            </wp:positionH>
            <wp:positionV relativeFrom="paragraph">
              <wp:posOffset>39370</wp:posOffset>
            </wp:positionV>
            <wp:extent cx="4571365" cy="2709545"/>
            <wp:effectExtent l="0" t="0" r="635" b="14605"/>
            <wp:wrapTopAndBottom/>
            <wp:docPr id="2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bookmarkStart w:id="203" w:name="_Toc29203721"/>
      <w:r>
        <w:rPr>
          <w:rFonts w:hint="eastAsia"/>
        </w:rPr>
        <w:t>图2-8  2019届毕业生认为有助于就业的因素</w:t>
      </w:r>
      <w:bookmarkEnd w:id="199"/>
      <w:bookmarkEnd w:id="200"/>
      <w:bookmarkEnd w:id="201"/>
      <w:bookmarkEnd w:id="202"/>
      <w:bookmarkEnd w:id="203"/>
    </w:p>
    <w:p>
      <w:pPr>
        <w:pStyle w:val="4"/>
        <w:numPr>
          <w:ilvl w:val="0"/>
          <w:numId w:val="9"/>
        </w:numPr>
      </w:pPr>
      <w:bookmarkStart w:id="204" w:name="_Toc29203655"/>
      <w:r>
        <w:rPr>
          <w:rFonts w:hint="eastAsia"/>
        </w:rPr>
        <w:t xml:space="preserve">求职过程中遇到的问题 </w:t>
      </w:r>
      <w:r>
        <w:rPr>
          <w:rStyle w:val="23"/>
          <w:rFonts w:hint="eastAsia"/>
        </w:rPr>
        <w:footnoteReference w:id="6"/>
      </w:r>
      <w:bookmarkEnd w:id="204"/>
    </w:p>
    <w:p>
      <w:r>
        <w:t xml:space="preserve">调查结果显示，2019 </w:t>
      </w:r>
      <w:r>
        <w:rPr>
          <w:rFonts w:hint="eastAsia"/>
        </w:rPr>
        <w:t>届毕业生在求职过程调查中遇到的问题选项占比排在前三位的是“缺乏实践经验”占比 49.82</w:t>
      </w:r>
      <w:r>
        <w:t>%</w:t>
      </w:r>
      <w:r>
        <w:rPr>
          <w:rFonts w:hint="eastAsia"/>
        </w:rPr>
        <w:t>；“适合自己专业和学历的岗位不多”占比31.52%；“用人单位待遇和条件不符合预期”占比30.98</w:t>
      </w:r>
      <w:r>
        <w:t>%</w:t>
      </w:r>
      <w:r>
        <w:rPr>
          <w:rFonts w:hint="eastAsia"/>
        </w:rPr>
        <w:t xml:space="preserve">。具体如图 </w:t>
      </w:r>
      <w:r>
        <w:t>2-</w:t>
      </w:r>
      <w:r>
        <w:rPr>
          <w:rFonts w:hint="eastAsia"/>
        </w:rPr>
        <w:t>9</w:t>
      </w:r>
      <w:r>
        <w:t xml:space="preserve"> </w:t>
      </w:r>
      <w:r>
        <w:rPr>
          <w:rFonts w:hint="eastAsia"/>
        </w:rPr>
        <w:t>所示。</w:t>
      </w:r>
    </w:p>
    <w:p>
      <w:pPr>
        <w:pStyle w:val="27"/>
      </w:pPr>
      <w:bookmarkStart w:id="205" w:name="_Toc16637"/>
      <w:bookmarkStart w:id="206" w:name="_Toc10031"/>
      <w:bookmarkStart w:id="207" w:name="_Toc3130"/>
      <w:bookmarkStart w:id="208" w:name="_Toc8352"/>
      <w:r>
        <w:drawing>
          <wp:anchor distT="0" distB="0" distL="114300" distR="114300" simplePos="0" relativeHeight="252120064" behindDoc="0" locked="0" layoutInCell="1" allowOverlap="1">
            <wp:simplePos x="0" y="0"/>
            <wp:positionH relativeFrom="column">
              <wp:posOffset>274955</wp:posOffset>
            </wp:positionH>
            <wp:positionV relativeFrom="paragraph">
              <wp:posOffset>66675</wp:posOffset>
            </wp:positionV>
            <wp:extent cx="4572000" cy="2743200"/>
            <wp:effectExtent l="0" t="0" r="0" b="0"/>
            <wp:wrapTopAndBottom/>
            <wp:docPr id="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bookmarkStart w:id="209" w:name="_Toc29203722"/>
      <w:r>
        <w:rPr>
          <w:rFonts w:hint="eastAsia"/>
        </w:rPr>
        <w:t>图</w:t>
      </w:r>
      <w:r>
        <w:t>2-</w:t>
      </w:r>
      <w:r>
        <w:rPr>
          <w:rFonts w:hint="eastAsia"/>
        </w:rPr>
        <w:t xml:space="preserve">9  </w:t>
      </w:r>
      <w:r>
        <w:t xml:space="preserve">2019 </w:t>
      </w:r>
      <w:r>
        <w:rPr>
          <w:rFonts w:hint="eastAsia"/>
        </w:rPr>
        <w:t>届毕业生求职中遇到的问题</w:t>
      </w:r>
      <w:bookmarkEnd w:id="205"/>
      <w:bookmarkEnd w:id="206"/>
      <w:bookmarkEnd w:id="207"/>
      <w:bookmarkEnd w:id="208"/>
      <w:bookmarkEnd w:id="209"/>
    </w:p>
    <w:p>
      <w:pPr>
        <w:pStyle w:val="4"/>
        <w:numPr>
          <w:ilvl w:val="0"/>
          <w:numId w:val="9"/>
        </w:numPr>
      </w:pPr>
      <w:bookmarkStart w:id="210" w:name="_Toc29203656"/>
      <w:r>
        <w:rPr>
          <w:rFonts w:hint="eastAsia"/>
        </w:rPr>
        <w:t>求职过程中关注因素</w:t>
      </w:r>
      <w:r>
        <w:rPr>
          <w:rStyle w:val="23"/>
          <w:rFonts w:hint="eastAsia"/>
        </w:rPr>
        <w:footnoteReference w:id="7"/>
      </w:r>
      <w:bookmarkEnd w:id="210"/>
    </w:p>
    <w:p>
      <w:r>
        <w:rPr>
          <w:rFonts w:hint="eastAsia"/>
        </w:rPr>
        <w:t>调查结果显示，2019 届毕业生在求职过程调查中最为关注的因素占比排在前三位的是“薪酬水平、社会保障”占比74.64%；“工作稳定性”占比55.07%；“单位的发展空间”占比40.76%。具体如图 2-10 所示。</w:t>
      </w:r>
    </w:p>
    <w:p>
      <w:pPr>
        <w:pStyle w:val="27"/>
      </w:pPr>
      <w:bookmarkStart w:id="211" w:name="_Toc2201"/>
      <w:r>
        <w:drawing>
          <wp:anchor distT="0" distB="0" distL="114300" distR="114300" simplePos="0" relativeHeight="252121088" behindDoc="0" locked="0" layoutInCell="1" allowOverlap="1">
            <wp:simplePos x="0" y="0"/>
            <wp:positionH relativeFrom="column">
              <wp:posOffset>274320</wp:posOffset>
            </wp:positionH>
            <wp:positionV relativeFrom="paragraph">
              <wp:posOffset>85090</wp:posOffset>
            </wp:positionV>
            <wp:extent cx="4572000" cy="2743200"/>
            <wp:effectExtent l="0" t="0" r="0" b="0"/>
            <wp:wrapTopAndBottom/>
            <wp:docPr id="3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bookmarkStart w:id="212" w:name="_Toc19123"/>
      <w:bookmarkStart w:id="213" w:name="_Toc7513"/>
      <w:bookmarkStart w:id="214" w:name="_Toc29203723"/>
      <w:bookmarkStart w:id="215" w:name="_Toc7990"/>
      <w:r>
        <w:rPr>
          <w:rFonts w:hint="eastAsia"/>
        </w:rPr>
        <w:t>图 2-10 2019届毕业生求职中关注的因素</w:t>
      </w:r>
      <w:bookmarkEnd w:id="211"/>
      <w:bookmarkEnd w:id="212"/>
      <w:bookmarkEnd w:id="213"/>
      <w:bookmarkEnd w:id="214"/>
      <w:bookmarkEnd w:id="215"/>
    </w:p>
    <w:p>
      <w:r>
        <w:br w:type="page"/>
      </w:r>
    </w:p>
    <w:p>
      <w:pPr>
        <w:pStyle w:val="2"/>
      </w:pPr>
      <w:bookmarkStart w:id="216" w:name="_Toc29203657"/>
      <w:r>
        <w:t>第三章 自主创业</w:t>
      </w:r>
      <w:bookmarkEnd w:id="216"/>
    </w:p>
    <w:p>
      <w:r>
        <w:rPr>
          <w:rFonts w:hint="eastAsia"/>
        </w:rPr>
        <w:t>2019届参与调查的毕业生中毕业去向选择为自主创业的34人，占毕业生调查宗人数的5.04%。</w:t>
      </w:r>
    </w:p>
    <w:p>
      <w:pPr>
        <w:pStyle w:val="3"/>
        <w:numPr>
          <w:ilvl w:val="0"/>
          <w:numId w:val="10"/>
        </w:numPr>
      </w:pPr>
      <w:bookmarkStart w:id="217" w:name="_Toc30566"/>
      <w:bookmarkStart w:id="218" w:name="_Toc29203658"/>
      <w:r>
        <w:rPr>
          <w:rFonts w:hint="eastAsia"/>
        </w:rPr>
        <w:t>创业行业</w:t>
      </w:r>
      <w:bookmarkEnd w:id="217"/>
      <w:bookmarkEnd w:id="218"/>
    </w:p>
    <w:p>
      <w:r>
        <w:drawing>
          <wp:anchor distT="0" distB="0" distL="114300" distR="114300" simplePos="0" relativeHeight="251705344" behindDoc="0" locked="0" layoutInCell="1" allowOverlap="1">
            <wp:simplePos x="0" y="0"/>
            <wp:positionH relativeFrom="column">
              <wp:posOffset>511810</wp:posOffset>
            </wp:positionH>
            <wp:positionV relativeFrom="paragraph">
              <wp:posOffset>1204595</wp:posOffset>
            </wp:positionV>
            <wp:extent cx="4572000" cy="3068320"/>
            <wp:effectExtent l="0" t="0" r="0" b="17780"/>
            <wp:wrapTopAndBottom/>
            <wp:docPr id="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rFonts w:hint="eastAsia"/>
        </w:rPr>
        <w:t>调查结果显示，参与调查的2019届毕业生自主创业的行业最多是“文化、体育和娱乐业”，占比17.65%，其次是“批发和零售业”占比14.71%。具体如图3-1所示。</w:t>
      </w:r>
    </w:p>
    <w:p>
      <w:pPr>
        <w:pStyle w:val="27"/>
      </w:pPr>
      <w:bookmarkStart w:id="219" w:name="_Toc29203724"/>
      <w:bookmarkStart w:id="220" w:name="_Toc21932"/>
      <w:bookmarkStart w:id="221" w:name="_Toc23642"/>
      <w:bookmarkStart w:id="222" w:name="_Toc2276"/>
      <w:bookmarkStart w:id="223" w:name="_Toc17108"/>
      <w:r>
        <w:rPr>
          <w:rFonts w:hint="eastAsia"/>
        </w:rPr>
        <w:t>图3-1  2019届毕业生创业行业情况</w:t>
      </w:r>
      <w:bookmarkEnd w:id="219"/>
      <w:bookmarkEnd w:id="220"/>
      <w:bookmarkEnd w:id="221"/>
      <w:bookmarkEnd w:id="222"/>
      <w:bookmarkEnd w:id="223"/>
    </w:p>
    <w:p>
      <w:pPr>
        <w:pStyle w:val="3"/>
        <w:numPr>
          <w:ilvl w:val="0"/>
          <w:numId w:val="10"/>
        </w:numPr>
      </w:pPr>
      <w:bookmarkStart w:id="224" w:name="_Toc74"/>
      <w:bookmarkStart w:id="225" w:name="_Toc29203659"/>
      <w:r>
        <w:rPr>
          <w:rFonts w:hint="eastAsia"/>
        </w:rPr>
        <w:t>创业行业与所学专业相关度</w:t>
      </w:r>
      <w:bookmarkEnd w:id="224"/>
      <w:bookmarkEnd w:id="225"/>
    </w:p>
    <w:p>
      <w:r>
        <w:rPr>
          <w:rFonts w:hint="eastAsia"/>
        </w:rPr>
        <w:t>调查结果显示，2019届选择自主创业的毕业生创业行业与所学专业整体相关度为26.47%。其中“很相关”占比8.82%；“相关”占比17.65%。具体如图3-2所示。</w:t>
      </w:r>
    </w:p>
    <w:p/>
    <w:p/>
    <w:p>
      <w:pPr>
        <w:pStyle w:val="27"/>
      </w:pPr>
      <w:bookmarkStart w:id="226" w:name="_Toc26249"/>
      <w:bookmarkStart w:id="227" w:name="_Toc26598"/>
      <w:bookmarkStart w:id="228" w:name="_Toc22217"/>
      <w:r>
        <w:drawing>
          <wp:anchor distT="0" distB="0" distL="114300" distR="114300" simplePos="0" relativeHeight="251706368" behindDoc="0" locked="0" layoutInCell="1" allowOverlap="1">
            <wp:simplePos x="0" y="0"/>
            <wp:positionH relativeFrom="column">
              <wp:posOffset>276860</wp:posOffset>
            </wp:positionH>
            <wp:positionV relativeFrom="paragraph">
              <wp:posOffset>51435</wp:posOffset>
            </wp:positionV>
            <wp:extent cx="4572000" cy="2743200"/>
            <wp:effectExtent l="0" t="0" r="0" b="57150"/>
            <wp:wrapTopAndBottom/>
            <wp:docPr id="2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bookmarkStart w:id="229" w:name="_Toc29203725"/>
      <w:bookmarkStart w:id="230" w:name="_Toc7469"/>
      <w:r>
        <w:rPr>
          <w:rFonts w:hint="eastAsia"/>
        </w:rPr>
        <w:t>图3-2  2019届毕业生创业行业与所学专业相关度</w:t>
      </w:r>
      <w:bookmarkEnd w:id="226"/>
      <w:bookmarkEnd w:id="227"/>
      <w:bookmarkEnd w:id="228"/>
      <w:bookmarkEnd w:id="229"/>
      <w:bookmarkEnd w:id="230"/>
    </w:p>
    <w:p>
      <w:pPr>
        <w:pStyle w:val="3"/>
        <w:numPr>
          <w:ilvl w:val="0"/>
          <w:numId w:val="10"/>
        </w:numPr>
      </w:pPr>
      <w:bookmarkStart w:id="231" w:name="_Toc3062"/>
      <w:bookmarkStart w:id="232" w:name="_Toc29203660"/>
      <w:r>
        <w:rPr>
          <w:rFonts w:hint="eastAsia"/>
        </w:rPr>
        <w:t>创业过程遇到困难情况</w:t>
      </w:r>
      <w:bookmarkEnd w:id="231"/>
      <w:r>
        <w:rPr>
          <w:rStyle w:val="23"/>
          <w:rFonts w:hint="eastAsia"/>
        </w:rPr>
        <w:footnoteReference w:id="8"/>
      </w:r>
      <w:bookmarkEnd w:id="232"/>
    </w:p>
    <w:p>
      <w:bookmarkStart w:id="233" w:name="_Toc24556"/>
      <w:r>
        <w:drawing>
          <wp:anchor distT="0" distB="0" distL="114935" distR="114935" simplePos="0" relativeHeight="252109824" behindDoc="0" locked="0" layoutInCell="1" allowOverlap="1">
            <wp:simplePos x="0" y="0"/>
            <wp:positionH relativeFrom="column">
              <wp:posOffset>284480</wp:posOffset>
            </wp:positionH>
            <wp:positionV relativeFrom="paragraph">
              <wp:posOffset>1433195</wp:posOffset>
            </wp:positionV>
            <wp:extent cx="4572000" cy="2743200"/>
            <wp:effectExtent l="0" t="0" r="0" b="0"/>
            <wp:wrapTopAndBottom/>
            <wp:docPr id="4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bookmarkEnd w:id="233"/>
      <w:r>
        <w:rPr>
          <w:rFonts w:hint="eastAsia"/>
        </w:rPr>
        <w:t>调查结果显示，2019届选择自主创业的毕业生在创业过程中遇到的主要困难前三位的分别是：“资金筹措”占比47.06%；“社会关系缺乏”占比32.35%；“企业创办相关审批手续等”占比均为23.53%。具体如图3-3所示。</w:t>
      </w:r>
      <w:bookmarkStart w:id="234" w:name="_Toc29801"/>
    </w:p>
    <w:p>
      <w:pPr>
        <w:pStyle w:val="27"/>
      </w:pPr>
      <w:bookmarkStart w:id="235" w:name="_Toc29203726"/>
      <w:bookmarkStart w:id="236" w:name="_Toc31005"/>
      <w:bookmarkStart w:id="237" w:name="_Toc22203"/>
      <w:bookmarkStart w:id="238" w:name="_Toc13595"/>
      <w:r>
        <w:rPr>
          <w:rFonts w:hint="eastAsia"/>
        </w:rPr>
        <w:t>图3-3  2019届毕业生创业过程中遇到困难情况</w:t>
      </w:r>
      <w:bookmarkEnd w:id="234"/>
      <w:bookmarkEnd w:id="235"/>
      <w:bookmarkEnd w:id="236"/>
      <w:bookmarkEnd w:id="237"/>
      <w:bookmarkEnd w:id="238"/>
    </w:p>
    <w:p>
      <w:pPr>
        <w:pStyle w:val="2"/>
      </w:pPr>
      <w:bookmarkStart w:id="239" w:name="_Toc29203661"/>
      <w:r>
        <w:rPr>
          <w:rFonts w:hint="eastAsia"/>
        </w:rPr>
        <w:t xml:space="preserve">第四章 </w:t>
      </w:r>
      <w:bookmarkStart w:id="240" w:name="_Toc25900"/>
      <w:r>
        <w:rPr>
          <w:rFonts w:hint="eastAsia"/>
        </w:rPr>
        <w:t>就业创业工作</w:t>
      </w:r>
      <w:bookmarkEnd w:id="239"/>
      <w:bookmarkEnd w:id="240"/>
    </w:p>
    <w:p>
      <w:pPr>
        <w:pStyle w:val="3"/>
        <w:numPr>
          <w:ilvl w:val="0"/>
          <w:numId w:val="11"/>
        </w:numPr>
      </w:pPr>
      <w:bookmarkStart w:id="241" w:name="_Toc29203662"/>
      <w:bookmarkStart w:id="242" w:name="_Toc26974"/>
      <w:r>
        <w:rPr>
          <w:rFonts w:hint="eastAsia"/>
        </w:rPr>
        <w:t>就业创业工作措施</w:t>
      </w:r>
      <w:bookmarkEnd w:id="241"/>
      <w:bookmarkEnd w:id="242"/>
    </w:p>
    <w:p>
      <w:pPr>
        <w:pStyle w:val="4"/>
        <w:numPr>
          <w:ilvl w:val="0"/>
          <w:numId w:val="12"/>
        </w:numPr>
      </w:pPr>
      <w:bookmarkStart w:id="243" w:name="_Toc29203663"/>
      <w:r>
        <w:rPr>
          <w:rFonts w:hint="eastAsia"/>
        </w:rPr>
        <w:t>完善制度，规范管理，加强就业工作考核工作</w:t>
      </w:r>
      <w:bookmarkEnd w:id="243"/>
    </w:p>
    <w:p>
      <w:pPr>
        <w:rPr>
          <w:rFonts w:ascii="仿宋_GB2312" w:hAnsi="仿宋_GB2312" w:eastAsia="仿宋_GB2312" w:cs="仿宋_GB2312"/>
          <w:szCs w:val="32"/>
        </w:rPr>
      </w:pPr>
      <w:r>
        <w:rPr>
          <w:rFonts w:hint="eastAsia" w:ascii="仿宋_GB2312" w:hAnsi="仿宋_GB2312" w:eastAsia="仿宋_GB2312" w:cs="仿宋_GB2312"/>
          <w:szCs w:val="32"/>
        </w:rPr>
        <w:t>学院高度重视毕业生就业创业工作，按照精准就业的要求修订“南阳农业职业学院毕业生就业考核办法”，以制度形式明确了就业创业工作院、系两级管理机制，明确了各单位的具体责任，强化考评机制，建立责任追究制度。</w:t>
      </w:r>
    </w:p>
    <w:p>
      <w:pPr>
        <w:pStyle w:val="4"/>
        <w:numPr>
          <w:ilvl w:val="0"/>
          <w:numId w:val="12"/>
        </w:numPr>
      </w:pPr>
      <w:bookmarkStart w:id="244" w:name="_Toc29203664"/>
      <w:r>
        <w:rPr>
          <w:rFonts w:hint="eastAsia"/>
        </w:rPr>
        <w:t>坚持每月开一次例会，建立月通报制度，不断提高毕业生就业率</w:t>
      </w:r>
      <w:bookmarkEnd w:id="244"/>
    </w:p>
    <w:p>
      <w:pPr>
        <w:rPr>
          <w:rFonts w:ascii="仿宋_GB2312" w:hAnsi="仿宋_GB2312" w:eastAsia="仿宋_GB2312" w:cs="仿宋_GB2312"/>
          <w:szCs w:val="32"/>
        </w:rPr>
      </w:pPr>
      <w:r>
        <w:rPr>
          <w:rFonts w:hint="eastAsia" w:ascii="仿宋_GB2312" w:hAnsi="仿宋_GB2312" w:eastAsia="仿宋_GB2312" w:cs="仿宋_GB2312"/>
          <w:szCs w:val="32"/>
        </w:rPr>
        <w:t>自8月份以来，学院建立就业工作月通报制度，每月底召开一次各院系就业主管领导和专干参加的就业工作例会，并将各院系就业率在会上、就业群和各院系领导间进行通报，争取各院系领导的支持和重视。</w:t>
      </w:r>
    </w:p>
    <w:p>
      <w:pPr>
        <w:pStyle w:val="4"/>
        <w:numPr>
          <w:ilvl w:val="0"/>
          <w:numId w:val="12"/>
        </w:numPr>
      </w:pPr>
      <w:bookmarkStart w:id="245" w:name="_Toc29203665"/>
      <w:r>
        <w:rPr>
          <w:rFonts w:hint="eastAsia"/>
        </w:rPr>
        <w:t>认真对就业数据进行抽样核查，确保就业数据准确</w:t>
      </w:r>
      <w:bookmarkEnd w:id="245"/>
    </w:p>
    <w:p>
      <w:pPr>
        <w:rPr>
          <w:rFonts w:ascii="仿宋_GB2312" w:hAnsi="仿宋_GB2312" w:eastAsia="仿宋_GB2312" w:cs="仿宋_GB2312"/>
          <w:szCs w:val="32"/>
        </w:rPr>
      </w:pPr>
      <w:r>
        <w:rPr>
          <w:rFonts w:hint="eastAsia" w:ascii="仿宋_GB2312" w:hAnsi="仿宋_GB2312" w:eastAsia="仿宋_GB2312" w:cs="仿宋_GB2312"/>
          <w:szCs w:val="32"/>
        </w:rPr>
        <w:t>实施对各院系提供的就业协议进行全面检查，将不合格的协议、合同退回重签，并对各院系就业数据抽查，确保就业数据准确。今年河南省大中专毕业生就业服务中心委托第三方对全省就业数据进行调查，学校就业准确率达96.77%。</w:t>
      </w:r>
    </w:p>
    <w:p>
      <w:pPr>
        <w:pStyle w:val="4"/>
        <w:numPr>
          <w:ilvl w:val="0"/>
          <w:numId w:val="12"/>
        </w:numPr>
      </w:pPr>
      <w:bookmarkStart w:id="246" w:name="_Toc29203666"/>
      <w:r>
        <w:rPr>
          <w:rFonts w:hint="eastAsia"/>
        </w:rPr>
        <w:t>组织毕业生参加大型招聘会</w:t>
      </w:r>
      <w:bookmarkEnd w:id="246"/>
    </w:p>
    <w:p>
      <w:pPr>
        <w:rPr>
          <w:rFonts w:ascii="仿宋_GB2312" w:hAnsi="仿宋_GB2312" w:eastAsia="仿宋_GB2312" w:cs="仿宋_GB2312"/>
          <w:szCs w:val="32"/>
        </w:rPr>
      </w:pPr>
      <w:r>
        <w:rPr>
          <w:rFonts w:hint="eastAsia" w:ascii="仿宋_GB2312" w:hAnsi="仿宋_GB2312" w:eastAsia="仿宋_GB2312" w:cs="仿宋_GB2312"/>
          <w:szCs w:val="32"/>
        </w:rPr>
        <w:t>应市委组织部、市人社局要求，为了满足南阳建设大城市对人才的需要，南阳市于2019年11月2日在南阳理工学院组织召开“千名大学生留宛就业创业大型招聘会”，招聘会筛选了南阳本地300家企事业用人单位参加，学校作为协办单位，组织近200名毕业生参加，为学校毕业生留宛就业创业创造了条件。</w:t>
      </w:r>
    </w:p>
    <w:p>
      <w:pPr>
        <w:rPr>
          <w:rFonts w:ascii="仿宋_GB2312" w:hAnsi="仿宋_GB2312" w:eastAsia="仿宋_GB2312" w:cs="仿宋_GB2312"/>
          <w:szCs w:val="32"/>
        </w:rPr>
      </w:pPr>
      <w:r>
        <w:rPr>
          <w:rFonts w:hint="eastAsia" w:ascii="仿宋_GB2312" w:hAnsi="仿宋_GB2312" w:eastAsia="仿宋_GB2312" w:cs="仿宋_GB2312"/>
          <w:szCs w:val="32"/>
        </w:rPr>
        <w:t>11月16日，河南省大中专毕业生就业市场暨大学生就业双选会在南阳师范学院举办，共有1000余家用人单位参加。学校组织100多名有意向的毕业生参加双选会。</w:t>
      </w:r>
    </w:p>
    <w:p>
      <w:pPr>
        <w:pStyle w:val="4"/>
        <w:numPr>
          <w:ilvl w:val="0"/>
          <w:numId w:val="12"/>
        </w:numPr>
      </w:pPr>
      <w:bookmarkStart w:id="247" w:name="_Toc29203667"/>
      <w:r>
        <w:rPr>
          <w:rFonts w:hint="eastAsia"/>
        </w:rPr>
        <w:t>着手实施就业信息上报制度</w:t>
      </w:r>
      <w:bookmarkEnd w:id="247"/>
    </w:p>
    <w:p>
      <w:pPr>
        <w:rPr>
          <w:rFonts w:ascii="仿宋_GB2312" w:hAnsi="仿宋_GB2312" w:eastAsia="仿宋_GB2312" w:cs="仿宋_GB2312"/>
          <w:szCs w:val="32"/>
        </w:rPr>
      </w:pPr>
      <w:r>
        <w:rPr>
          <w:rFonts w:hint="eastAsia" w:ascii="仿宋_GB2312" w:hAnsi="仿宋_GB2312" w:eastAsia="仿宋_GB2312" w:cs="仿宋_GB2312"/>
          <w:szCs w:val="32"/>
        </w:rPr>
        <w:t>为了更好地掌握各院系就业动态，加强就业过程管理，改变过去就业过程“松、软、散”现象，我们要求各院系及时上报就业指导、就业招聘、就业跟踪服务等方面的相关图片、文字资料，做为各系就业过程管理的依据。目前，各院积极配合，开始主动上报就业相关活动。</w:t>
      </w:r>
    </w:p>
    <w:p>
      <w:pPr>
        <w:pStyle w:val="3"/>
        <w:numPr>
          <w:ilvl w:val="0"/>
          <w:numId w:val="11"/>
        </w:numPr>
      </w:pPr>
      <w:bookmarkStart w:id="248" w:name="_Toc29203668"/>
      <w:bookmarkStart w:id="249" w:name="_Toc32259"/>
      <w:r>
        <w:rPr>
          <w:rFonts w:hint="eastAsia"/>
        </w:rPr>
        <w:t>就业创业工作满意度</w:t>
      </w:r>
      <w:bookmarkEnd w:id="248"/>
      <w:bookmarkEnd w:id="249"/>
    </w:p>
    <w:p>
      <w:r>
        <w:rPr>
          <w:rFonts w:hint="eastAsia"/>
        </w:rPr>
        <w:t>调查结果显示，2019届毕业生对母校就业创业工作整体满意度较高，满意度69.14%。其中“很满意”占比30.57%；“满意”占比38.70%；2019届毕业生对母校“辅导员（班主任）在就业指导中所起作用及效果”满意度最高，达到78.67%。其次是“就业指导教师的专业素质”，满意度为78.07%。具体如表4-1所示。</w:t>
      </w:r>
    </w:p>
    <w:p>
      <w:pPr>
        <w:pStyle w:val="27"/>
      </w:pPr>
      <w:bookmarkStart w:id="250" w:name="_Toc21699"/>
      <w:bookmarkStart w:id="251" w:name="_Toc29203727"/>
      <w:bookmarkStart w:id="252" w:name="_Toc30185"/>
      <w:bookmarkStart w:id="253" w:name="_Toc23389"/>
      <w:bookmarkStart w:id="254" w:name="_Toc8238"/>
      <w:r>
        <w:rPr>
          <w:rFonts w:hint="eastAsia"/>
        </w:rPr>
        <w:t>表4-1  2019届毕业生对母校就业创业工作满意情况</w:t>
      </w:r>
      <w:bookmarkEnd w:id="250"/>
      <w:bookmarkEnd w:id="251"/>
      <w:bookmarkEnd w:id="252"/>
      <w:bookmarkEnd w:id="253"/>
      <w:bookmarkEnd w:id="254"/>
    </w:p>
    <w:tbl>
      <w:tblPr>
        <w:tblStyle w:val="20"/>
        <w:tblW w:w="5000" w:type="pct"/>
        <w:tblInd w:w="0" w:type="dxa"/>
        <w:tblLayout w:type="fixed"/>
        <w:tblCellMar>
          <w:top w:w="0" w:type="dxa"/>
          <w:left w:w="0" w:type="dxa"/>
          <w:bottom w:w="0" w:type="dxa"/>
          <w:right w:w="0" w:type="dxa"/>
        </w:tblCellMar>
      </w:tblPr>
      <w:tblGrid>
        <w:gridCol w:w="3409"/>
        <w:gridCol w:w="778"/>
        <w:gridCol w:w="834"/>
        <w:gridCol w:w="887"/>
        <w:gridCol w:w="799"/>
        <w:gridCol w:w="787"/>
        <w:gridCol w:w="842"/>
      </w:tblGrid>
      <w:tr>
        <w:tblPrEx>
          <w:tblCellMar>
            <w:top w:w="0" w:type="dxa"/>
            <w:left w:w="0" w:type="dxa"/>
            <w:bottom w:w="0" w:type="dxa"/>
            <w:right w:w="0" w:type="dxa"/>
          </w:tblCellMar>
        </w:tblPrEx>
        <w:trPr>
          <w:trHeight w:val="270" w:hRule="atLeast"/>
          <w:tblHeader/>
        </w:trPr>
        <w:tc>
          <w:tcPr>
            <w:tcW w:w="2042"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评价内容</w:t>
            </w:r>
          </w:p>
        </w:tc>
        <w:tc>
          <w:tcPr>
            <w:tcW w:w="466"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很满意</w:t>
            </w:r>
          </w:p>
        </w:tc>
        <w:tc>
          <w:tcPr>
            <w:tcW w:w="500"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满意</w:t>
            </w:r>
          </w:p>
        </w:tc>
        <w:tc>
          <w:tcPr>
            <w:tcW w:w="532"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一般</w:t>
            </w:r>
          </w:p>
        </w:tc>
        <w:tc>
          <w:tcPr>
            <w:tcW w:w="479"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不满意</w:t>
            </w:r>
          </w:p>
        </w:tc>
        <w:tc>
          <w:tcPr>
            <w:tcW w:w="472"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spacing w:line="300" w:lineRule="exact"/>
              <w:rPr>
                <w:b/>
                <w:bCs/>
                <w:color w:val="000000"/>
              </w:rPr>
            </w:pPr>
            <w:r>
              <w:rPr>
                <w:rFonts w:hint="eastAsia"/>
                <w:b/>
                <w:bCs/>
                <w:color w:val="000000"/>
              </w:rPr>
              <w:t>很不</w:t>
            </w:r>
          </w:p>
          <w:p>
            <w:pPr>
              <w:pStyle w:val="26"/>
              <w:spacing w:line="300" w:lineRule="exact"/>
              <w:rPr>
                <w:b/>
                <w:bCs/>
                <w:color w:val="000000"/>
              </w:rPr>
            </w:pPr>
            <w:r>
              <w:rPr>
                <w:rFonts w:hint="eastAsia"/>
                <w:b/>
                <w:bCs/>
                <w:color w:val="000000"/>
              </w:rPr>
              <w:t>满意</w:t>
            </w:r>
          </w:p>
        </w:tc>
        <w:tc>
          <w:tcPr>
            <w:tcW w:w="505"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满意度</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spacing w:line="300" w:lineRule="exact"/>
              <w:rPr>
                <w:color w:val="000000"/>
                <w:sz w:val="22"/>
                <w:szCs w:val="18"/>
              </w:rPr>
            </w:pPr>
            <w:r>
              <w:rPr>
                <w:rFonts w:hint="eastAsia"/>
                <w:color w:val="000000"/>
                <w:sz w:val="22"/>
                <w:szCs w:val="18"/>
              </w:rPr>
              <w:t>辅导员（班主任）在就业指导中所起作用及效果</w:t>
            </w:r>
          </w:p>
        </w:tc>
        <w:tc>
          <w:tcPr>
            <w:tcW w:w="77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41.63%</w:t>
            </w:r>
          </w:p>
        </w:tc>
        <w:tc>
          <w:tcPr>
            <w:tcW w:w="835"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37.04%</w:t>
            </w:r>
          </w:p>
        </w:tc>
        <w:tc>
          <w:tcPr>
            <w:tcW w:w="887"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18.96%</w:t>
            </w:r>
          </w:p>
        </w:tc>
        <w:tc>
          <w:tcPr>
            <w:tcW w:w="800"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1.78%</w:t>
            </w:r>
          </w:p>
        </w:tc>
        <w:tc>
          <w:tcPr>
            <w:tcW w:w="78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0.59%</w:t>
            </w:r>
          </w:p>
        </w:tc>
        <w:tc>
          <w:tcPr>
            <w:tcW w:w="842"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78.67%</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sz w:val="22"/>
                <w:szCs w:val="18"/>
              </w:rPr>
            </w:pPr>
            <w:r>
              <w:rPr>
                <w:rFonts w:hint="eastAsia"/>
                <w:color w:val="000000"/>
                <w:sz w:val="22"/>
                <w:szCs w:val="18"/>
              </w:rPr>
              <w:t>就业指导教师的专业素质</w:t>
            </w:r>
          </w:p>
        </w:tc>
        <w:tc>
          <w:tcPr>
            <w:tcW w:w="77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37.93%</w:t>
            </w:r>
          </w:p>
        </w:tc>
        <w:tc>
          <w:tcPr>
            <w:tcW w:w="835"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40.15%</w:t>
            </w:r>
          </w:p>
        </w:tc>
        <w:tc>
          <w:tcPr>
            <w:tcW w:w="887"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20.00%</w:t>
            </w:r>
          </w:p>
        </w:tc>
        <w:tc>
          <w:tcPr>
            <w:tcW w:w="800"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1.04%</w:t>
            </w:r>
          </w:p>
        </w:tc>
        <w:tc>
          <w:tcPr>
            <w:tcW w:w="78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0.89%</w:t>
            </w:r>
          </w:p>
        </w:tc>
        <w:tc>
          <w:tcPr>
            <w:tcW w:w="842"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78.07%</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sz w:val="22"/>
                <w:szCs w:val="18"/>
              </w:rPr>
            </w:pPr>
            <w:r>
              <w:rPr>
                <w:rFonts w:hint="eastAsia"/>
                <w:color w:val="000000"/>
                <w:sz w:val="22"/>
                <w:szCs w:val="18"/>
              </w:rPr>
              <w:t>就业创业政策宣传及落实</w:t>
            </w:r>
          </w:p>
        </w:tc>
        <w:tc>
          <w:tcPr>
            <w:tcW w:w="77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29.93%</w:t>
            </w:r>
          </w:p>
        </w:tc>
        <w:tc>
          <w:tcPr>
            <w:tcW w:w="835"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38.81%</w:t>
            </w:r>
          </w:p>
        </w:tc>
        <w:tc>
          <w:tcPr>
            <w:tcW w:w="887"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28.74%</w:t>
            </w:r>
          </w:p>
        </w:tc>
        <w:tc>
          <w:tcPr>
            <w:tcW w:w="800"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1.48%</w:t>
            </w:r>
          </w:p>
        </w:tc>
        <w:tc>
          <w:tcPr>
            <w:tcW w:w="78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1.04%</w:t>
            </w:r>
          </w:p>
        </w:tc>
        <w:tc>
          <w:tcPr>
            <w:tcW w:w="842"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68.74%</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spacing w:line="300" w:lineRule="exact"/>
              <w:rPr>
                <w:color w:val="000000"/>
                <w:sz w:val="22"/>
                <w:szCs w:val="18"/>
              </w:rPr>
            </w:pPr>
            <w:r>
              <w:rPr>
                <w:rFonts w:hint="eastAsia"/>
                <w:color w:val="000000"/>
                <w:sz w:val="22"/>
                <w:szCs w:val="18"/>
              </w:rPr>
              <w:t>学校就业网站提供的就业需求信息及开展招聘活动情况</w:t>
            </w:r>
          </w:p>
        </w:tc>
        <w:tc>
          <w:tcPr>
            <w:tcW w:w="77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28.44%</w:t>
            </w:r>
          </w:p>
        </w:tc>
        <w:tc>
          <w:tcPr>
            <w:tcW w:w="835"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39.41%</w:t>
            </w:r>
          </w:p>
        </w:tc>
        <w:tc>
          <w:tcPr>
            <w:tcW w:w="887"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29.33%</w:t>
            </w:r>
          </w:p>
        </w:tc>
        <w:tc>
          <w:tcPr>
            <w:tcW w:w="800"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1.33%</w:t>
            </w:r>
          </w:p>
        </w:tc>
        <w:tc>
          <w:tcPr>
            <w:tcW w:w="78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1.48%</w:t>
            </w:r>
          </w:p>
        </w:tc>
        <w:tc>
          <w:tcPr>
            <w:tcW w:w="842"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67.85%</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sz w:val="22"/>
                <w:szCs w:val="18"/>
              </w:rPr>
            </w:pPr>
            <w:r>
              <w:rPr>
                <w:rFonts w:hint="eastAsia"/>
                <w:color w:val="000000"/>
                <w:sz w:val="22"/>
                <w:szCs w:val="18"/>
              </w:rPr>
              <w:t>就业帮扶及创业扶持政策和措施</w:t>
            </w:r>
          </w:p>
        </w:tc>
        <w:tc>
          <w:tcPr>
            <w:tcW w:w="77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26.81%</w:t>
            </w:r>
          </w:p>
        </w:tc>
        <w:tc>
          <w:tcPr>
            <w:tcW w:w="835"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40.44%</w:t>
            </w:r>
          </w:p>
        </w:tc>
        <w:tc>
          <w:tcPr>
            <w:tcW w:w="887"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29.93%</w:t>
            </w:r>
          </w:p>
        </w:tc>
        <w:tc>
          <w:tcPr>
            <w:tcW w:w="800"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1.78%</w:t>
            </w:r>
          </w:p>
        </w:tc>
        <w:tc>
          <w:tcPr>
            <w:tcW w:w="78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1.04%</w:t>
            </w:r>
          </w:p>
        </w:tc>
        <w:tc>
          <w:tcPr>
            <w:tcW w:w="842"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67.26%</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sz w:val="22"/>
                <w:szCs w:val="18"/>
              </w:rPr>
            </w:pPr>
            <w:r>
              <w:rPr>
                <w:rFonts w:hint="eastAsia"/>
                <w:color w:val="000000"/>
                <w:sz w:val="21"/>
                <w:szCs w:val="16"/>
              </w:rPr>
              <w:t>学校提供的就业指导与服务场地设施</w:t>
            </w:r>
          </w:p>
        </w:tc>
        <w:tc>
          <w:tcPr>
            <w:tcW w:w="77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28.00%</w:t>
            </w:r>
          </w:p>
        </w:tc>
        <w:tc>
          <w:tcPr>
            <w:tcW w:w="835"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39.26%</w:t>
            </w:r>
          </w:p>
        </w:tc>
        <w:tc>
          <w:tcPr>
            <w:tcW w:w="887"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29.33%</w:t>
            </w:r>
          </w:p>
        </w:tc>
        <w:tc>
          <w:tcPr>
            <w:tcW w:w="800"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1.78%</w:t>
            </w:r>
          </w:p>
        </w:tc>
        <w:tc>
          <w:tcPr>
            <w:tcW w:w="78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1.63%</w:t>
            </w:r>
          </w:p>
        </w:tc>
        <w:tc>
          <w:tcPr>
            <w:tcW w:w="842"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67.26%</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spacing w:line="300" w:lineRule="exact"/>
              <w:rPr>
                <w:color w:val="000000"/>
                <w:sz w:val="22"/>
                <w:szCs w:val="18"/>
              </w:rPr>
            </w:pPr>
            <w:r>
              <w:rPr>
                <w:rFonts w:hint="eastAsia"/>
                <w:color w:val="000000"/>
                <w:sz w:val="22"/>
                <w:szCs w:val="18"/>
              </w:rPr>
              <w:t>校内外创业实践基地和开展创业实践活动</w:t>
            </w:r>
          </w:p>
        </w:tc>
        <w:tc>
          <w:tcPr>
            <w:tcW w:w="77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28.74%</w:t>
            </w:r>
          </w:p>
        </w:tc>
        <w:tc>
          <w:tcPr>
            <w:tcW w:w="835"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37.63%</w:t>
            </w:r>
          </w:p>
        </w:tc>
        <w:tc>
          <w:tcPr>
            <w:tcW w:w="887"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30.67%</w:t>
            </w:r>
          </w:p>
        </w:tc>
        <w:tc>
          <w:tcPr>
            <w:tcW w:w="800"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1.48%</w:t>
            </w:r>
          </w:p>
        </w:tc>
        <w:tc>
          <w:tcPr>
            <w:tcW w:w="78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1.48%</w:t>
            </w:r>
          </w:p>
        </w:tc>
        <w:tc>
          <w:tcPr>
            <w:tcW w:w="842"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66.37%</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sz w:val="22"/>
                <w:szCs w:val="18"/>
              </w:rPr>
            </w:pPr>
            <w:r>
              <w:rPr>
                <w:rFonts w:hint="eastAsia"/>
                <w:color w:val="000000"/>
                <w:sz w:val="21"/>
                <w:szCs w:val="16"/>
              </w:rPr>
              <w:t>就业创业课程、讲座开设及培训效果</w:t>
            </w:r>
          </w:p>
        </w:tc>
        <w:tc>
          <w:tcPr>
            <w:tcW w:w="77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26.52%</w:t>
            </w:r>
          </w:p>
        </w:tc>
        <w:tc>
          <w:tcPr>
            <w:tcW w:w="835"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38.52%</w:t>
            </w:r>
          </w:p>
        </w:tc>
        <w:tc>
          <w:tcPr>
            <w:tcW w:w="887"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32.15%</w:t>
            </w:r>
          </w:p>
        </w:tc>
        <w:tc>
          <w:tcPr>
            <w:tcW w:w="800"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1.78%</w:t>
            </w:r>
          </w:p>
        </w:tc>
        <w:tc>
          <w:tcPr>
            <w:tcW w:w="78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1.04%</w:t>
            </w:r>
          </w:p>
        </w:tc>
        <w:tc>
          <w:tcPr>
            <w:tcW w:w="842"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65.04%</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sz w:val="22"/>
                <w:szCs w:val="18"/>
              </w:rPr>
            </w:pPr>
            <w:r>
              <w:rPr>
                <w:rFonts w:hint="eastAsia"/>
                <w:color w:val="000000"/>
                <w:sz w:val="22"/>
                <w:szCs w:val="18"/>
              </w:rPr>
              <w:t>创新创业大赛</w:t>
            </w:r>
          </w:p>
        </w:tc>
        <w:tc>
          <w:tcPr>
            <w:tcW w:w="77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27.11%</w:t>
            </w:r>
          </w:p>
        </w:tc>
        <w:tc>
          <w:tcPr>
            <w:tcW w:w="835"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37.04%</w:t>
            </w:r>
          </w:p>
        </w:tc>
        <w:tc>
          <w:tcPr>
            <w:tcW w:w="887"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32.15%</w:t>
            </w:r>
          </w:p>
        </w:tc>
        <w:tc>
          <w:tcPr>
            <w:tcW w:w="800"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1.78%</w:t>
            </w:r>
          </w:p>
        </w:tc>
        <w:tc>
          <w:tcPr>
            <w:tcW w:w="788"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1.93%</w:t>
            </w:r>
          </w:p>
        </w:tc>
        <w:tc>
          <w:tcPr>
            <w:tcW w:w="842" w:type="dxa"/>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jc w:val="left"/>
              <w:rPr>
                <w:color w:val="000000"/>
                <w:sz w:val="22"/>
                <w:szCs w:val="18"/>
              </w:rPr>
            </w:pPr>
            <w:r>
              <w:rPr>
                <w:rFonts w:hint="eastAsia"/>
                <w:color w:val="000000"/>
                <w:sz w:val="22"/>
                <w:szCs w:val="18"/>
              </w:rPr>
              <w:t>64.15%</w:t>
            </w:r>
          </w:p>
        </w:tc>
      </w:tr>
      <w:tr>
        <w:tblPrEx>
          <w:tblCellMar>
            <w:top w:w="0" w:type="dxa"/>
            <w:left w:w="0" w:type="dxa"/>
            <w:bottom w:w="0" w:type="dxa"/>
            <w:right w:w="0" w:type="dxa"/>
          </w:tblCellMar>
        </w:tblPrEx>
        <w:trPr>
          <w:trHeight w:val="270" w:hRule="atLeast"/>
        </w:trPr>
        <w:tc>
          <w:tcPr>
            <w:tcW w:w="3406"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b/>
                <w:bCs/>
                <w:color w:val="000000"/>
                <w:sz w:val="22"/>
                <w:szCs w:val="18"/>
              </w:rPr>
            </w:pPr>
            <w:r>
              <w:rPr>
                <w:rFonts w:hint="eastAsia"/>
                <w:b/>
                <w:bCs/>
                <w:color w:val="000000"/>
                <w:sz w:val="22"/>
                <w:szCs w:val="18"/>
              </w:rPr>
              <w:t>总体平均值</w:t>
            </w:r>
          </w:p>
        </w:tc>
        <w:tc>
          <w:tcPr>
            <w:tcW w:w="77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b/>
                <w:bCs/>
                <w:color w:val="000000"/>
                <w:sz w:val="22"/>
                <w:szCs w:val="18"/>
              </w:rPr>
            </w:pPr>
            <w:r>
              <w:rPr>
                <w:rFonts w:hint="eastAsia"/>
                <w:b/>
                <w:bCs/>
                <w:color w:val="000000"/>
                <w:sz w:val="22"/>
                <w:szCs w:val="18"/>
              </w:rPr>
              <w:t>30.57%</w:t>
            </w:r>
          </w:p>
        </w:tc>
        <w:tc>
          <w:tcPr>
            <w:tcW w:w="835"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b/>
                <w:bCs/>
                <w:color w:val="000000"/>
                <w:sz w:val="22"/>
                <w:szCs w:val="18"/>
              </w:rPr>
            </w:pPr>
            <w:r>
              <w:rPr>
                <w:rFonts w:hint="eastAsia"/>
                <w:b/>
                <w:bCs/>
                <w:color w:val="000000"/>
                <w:sz w:val="22"/>
                <w:szCs w:val="18"/>
              </w:rPr>
              <w:t>38.70%</w:t>
            </w:r>
          </w:p>
        </w:tc>
        <w:tc>
          <w:tcPr>
            <w:tcW w:w="887"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b/>
                <w:bCs/>
                <w:color w:val="000000"/>
                <w:sz w:val="22"/>
                <w:szCs w:val="18"/>
              </w:rPr>
            </w:pPr>
            <w:r>
              <w:rPr>
                <w:rFonts w:hint="eastAsia"/>
                <w:b/>
                <w:bCs/>
                <w:color w:val="000000"/>
                <w:sz w:val="22"/>
                <w:szCs w:val="18"/>
              </w:rPr>
              <w:t>27.92%</w:t>
            </w:r>
          </w:p>
        </w:tc>
        <w:tc>
          <w:tcPr>
            <w:tcW w:w="800"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b/>
                <w:bCs/>
                <w:color w:val="000000"/>
                <w:sz w:val="22"/>
                <w:szCs w:val="18"/>
              </w:rPr>
            </w:pPr>
            <w:r>
              <w:rPr>
                <w:rFonts w:hint="eastAsia"/>
                <w:b/>
                <w:bCs/>
                <w:color w:val="000000"/>
                <w:sz w:val="22"/>
                <w:szCs w:val="18"/>
              </w:rPr>
              <w:t>1.58%</w:t>
            </w:r>
          </w:p>
        </w:tc>
        <w:tc>
          <w:tcPr>
            <w:tcW w:w="788"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b/>
                <w:bCs/>
                <w:color w:val="000000"/>
                <w:sz w:val="22"/>
                <w:szCs w:val="18"/>
              </w:rPr>
            </w:pPr>
            <w:r>
              <w:rPr>
                <w:rFonts w:hint="eastAsia"/>
                <w:b/>
                <w:bCs/>
                <w:color w:val="000000"/>
                <w:sz w:val="22"/>
                <w:szCs w:val="18"/>
              </w:rPr>
              <w:t>1.23%</w:t>
            </w:r>
          </w:p>
        </w:tc>
        <w:tc>
          <w:tcPr>
            <w:tcW w:w="842" w:type="dxa"/>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jc w:val="left"/>
              <w:rPr>
                <w:b/>
                <w:bCs/>
                <w:color w:val="000000"/>
                <w:sz w:val="22"/>
                <w:szCs w:val="18"/>
              </w:rPr>
            </w:pPr>
            <w:r>
              <w:rPr>
                <w:rFonts w:hint="eastAsia"/>
                <w:b/>
                <w:bCs/>
                <w:color w:val="000000"/>
                <w:sz w:val="22"/>
                <w:szCs w:val="18"/>
              </w:rPr>
              <w:t>69.14%</w:t>
            </w:r>
          </w:p>
        </w:tc>
      </w:tr>
    </w:tbl>
    <w:p>
      <w:pPr>
        <w:pStyle w:val="3"/>
        <w:numPr>
          <w:ilvl w:val="0"/>
          <w:numId w:val="11"/>
        </w:numPr>
      </w:pPr>
      <w:bookmarkStart w:id="255" w:name="_Toc12180"/>
      <w:bookmarkStart w:id="256" w:name="_Toc29203669"/>
      <w:r>
        <w:rPr>
          <w:rFonts w:hint="eastAsia"/>
        </w:rPr>
        <w:t>就业帮扶情况</w:t>
      </w:r>
      <w:bookmarkEnd w:id="255"/>
      <w:r>
        <w:rPr>
          <w:rStyle w:val="23"/>
          <w:rFonts w:hint="eastAsia"/>
        </w:rPr>
        <w:footnoteReference w:id="9"/>
      </w:r>
      <w:bookmarkEnd w:id="256"/>
    </w:p>
    <w:p>
      <w:bookmarkStart w:id="257" w:name="_Toc23836"/>
      <w:r>
        <w:drawing>
          <wp:anchor distT="0" distB="0" distL="114300" distR="114300" simplePos="0" relativeHeight="252110848" behindDoc="0" locked="0" layoutInCell="1" allowOverlap="1">
            <wp:simplePos x="0" y="0"/>
            <wp:positionH relativeFrom="column">
              <wp:posOffset>-516255</wp:posOffset>
            </wp:positionH>
            <wp:positionV relativeFrom="paragraph">
              <wp:posOffset>1941195</wp:posOffset>
            </wp:positionV>
            <wp:extent cx="6390005" cy="3051175"/>
            <wp:effectExtent l="0" t="0" r="0" b="0"/>
            <wp:wrapTopAndBottom/>
            <wp:docPr id="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bookmarkEnd w:id="257"/>
      <w:r>
        <w:rPr>
          <w:rFonts w:hint="eastAsia"/>
        </w:rPr>
        <w:t>调查结果显示，2019届毕业生最期望获得帮扶类型排名前三的分别是“学校组织的各种职业技能培训”，占比42.22%；“学校建立特殊群体毕业档案，发放求职补贴”，占比32.30%；“各级人社部门实施的就业、实习岗位推荐”，占比28.89%。具体如图4-1所示。</w:t>
      </w:r>
      <w:bookmarkStart w:id="258" w:name="_Toc29910"/>
    </w:p>
    <w:p>
      <w:pPr>
        <w:pStyle w:val="27"/>
      </w:pPr>
      <w:bookmarkStart w:id="259" w:name="_Toc10927"/>
      <w:bookmarkStart w:id="260" w:name="_Toc27231"/>
      <w:bookmarkStart w:id="261" w:name="_Toc21763"/>
      <w:bookmarkStart w:id="262" w:name="_Toc29203728"/>
      <w:r>
        <w:rPr>
          <w:rFonts w:hint="eastAsia"/>
        </w:rPr>
        <w:t>图4-1  2019届毕业生期望获得就业帮扶情况</w:t>
      </w:r>
      <w:bookmarkEnd w:id="258"/>
      <w:bookmarkEnd w:id="259"/>
      <w:bookmarkEnd w:id="260"/>
      <w:bookmarkEnd w:id="261"/>
      <w:bookmarkEnd w:id="262"/>
    </w:p>
    <w:p>
      <w:pPr>
        <w:pStyle w:val="3"/>
        <w:numPr>
          <w:ilvl w:val="0"/>
          <w:numId w:val="11"/>
        </w:numPr>
      </w:pPr>
      <w:bookmarkStart w:id="263" w:name="_Toc4821"/>
      <w:bookmarkStart w:id="264" w:name="_Toc29203670"/>
      <w:r>
        <w:rPr>
          <w:rFonts w:hint="eastAsia"/>
        </w:rPr>
        <w:t>创新创业教育</w:t>
      </w:r>
      <w:bookmarkEnd w:id="263"/>
      <w:r>
        <w:rPr>
          <w:rStyle w:val="23"/>
          <w:rFonts w:hint="eastAsia"/>
        </w:rPr>
        <w:footnoteReference w:id="10"/>
      </w:r>
      <w:bookmarkEnd w:id="264"/>
    </w:p>
    <w:p>
      <w:r>
        <w:rPr>
          <w:rFonts w:hint="eastAsia"/>
        </w:rPr>
        <w:drawing>
          <wp:anchor distT="0" distB="0" distL="114300" distR="114300" simplePos="0" relativeHeight="252114944" behindDoc="0" locked="0" layoutInCell="1" allowOverlap="1">
            <wp:simplePos x="0" y="0"/>
            <wp:positionH relativeFrom="column">
              <wp:posOffset>366395</wp:posOffset>
            </wp:positionH>
            <wp:positionV relativeFrom="paragraph">
              <wp:posOffset>1198245</wp:posOffset>
            </wp:positionV>
            <wp:extent cx="4572000" cy="2445385"/>
            <wp:effectExtent l="0" t="0" r="0" b="0"/>
            <wp:wrapTopAndBottom/>
            <wp:docPr id="4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Pr>
          <w:rFonts w:hint="eastAsia"/>
        </w:rPr>
        <w:t>调查结果显示，2019届毕业生参加学校组织的创新创业教育“上过创业课，修过创业学分”占比43.41%；“听过2次以上创业讲座”占比29.78%。具体如图4-2所示。</w:t>
      </w:r>
    </w:p>
    <w:p>
      <w:pPr>
        <w:pStyle w:val="27"/>
      </w:pPr>
      <w:bookmarkStart w:id="265" w:name="_Toc29203729"/>
      <w:bookmarkStart w:id="266" w:name="_Toc8355"/>
      <w:bookmarkStart w:id="267" w:name="_Toc7805"/>
      <w:bookmarkStart w:id="268" w:name="_Toc27403"/>
      <w:bookmarkStart w:id="269" w:name="_Toc2632"/>
      <w:r>
        <w:rPr>
          <w:rFonts w:hint="eastAsia"/>
        </w:rPr>
        <w:t>图4-2  2019届毕业生参与创新创业教育情况</w:t>
      </w:r>
      <w:bookmarkEnd w:id="265"/>
      <w:bookmarkEnd w:id="266"/>
      <w:bookmarkEnd w:id="267"/>
      <w:bookmarkEnd w:id="268"/>
      <w:bookmarkEnd w:id="269"/>
    </w:p>
    <w:p>
      <w:r>
        <w:rPr>
          <w:rFonts w:hint="eastAsia"/>
        </w:rPr>
        <w:drawing>
          <wp:anchor distT="0" distB="0" distL="114300" distR="114300" simplePos="0" relativeHeight="251710464" behindDoc="0" locked="0" layoutInCell="1" allowOverlap="1">
            <wp:simplePos x="0" y="0"/>
            <wp:positionH relativeFrom="column">
              <wp:posOffset>34925</wp:posOffset>
            </wp:positionH>
            <wp:positionV relativeFrom="paragraph">
              <wp:posOffset>1202055</wp:posOffset>
            </wp:positionV>
            <wp:extent cx="4573905" cy="2477135"/>
            <wp:effectExtent l="19050" t="0" r="0" b="0"/>
            <wp:wrapTopAndBottom/>
            <wp:docPr id="2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Pr>
          <w:rFonts w:hint="eastAsia"/>
        </w:rPr>
        <w:t>参与调查的毕业生中对创新创业教育的满意度为69.33%。其中，“很满意”占比27.85%；“满意”占比41.48%；具体如图4-3所示。</w:t>
      </w:r>
    </w:p>
    <w:p>
      <w:pPr>
        <w:pStyle w:val="27"/>
      </w:pPr>
      <w:bookmarkStart w:id="270" w:name="_Toc30447"/>
      <w:bookmarkStart w:id="271" w:name="_Toc11412"/>
      <w:bookmarkStart w:id="272" w:name="_Toc26237"/>
      <w:bookmarkStart w:id="273" w:name="_Toc27455"/>
      <w:bookmarkStart w:id="274" w:name="_Toc29203730"/>
      <w:r>
        <w:rPr>
          <w:rFonts w:hint="eastAsia"/>
        </w:rPr>
        <w:t>图4-3  2019届毕业生参加创新创业教育满意度评价</w:t>
      </w:r>
      <w:bookmarkEnd w:id="270"/>
      <w:bookmarkEnd w:id="271"/>
      <w:bookmarkEnd w:id="272"/>
      <w:bookmarkEnd w:id="273"/>
      <w:bookmarkEnd w:id="274"/>
    </w:p>
    <w:p>
      <w:pPr>
        <w:pStyle w:val="2"/>
      </w:pPr>
      <w:bookmarkStart w:id="275" w:name="_Toc28135"/>
    </w:p>
    <w:p>
      <w:pPr>
        <w:pStyle w:val="2"/>
      </w:pPr>
      <w:bookmarkStart w:id="276" w:name="_Toc29203671"/>
      <w:r>
        <w:rPr>
          <w:rFonts w:hint="eastAsia"/>
        </w:rPr>
        <w:t>第五章  教育</w:t>
      </w:r>
      <w:bookmarkEnd w:id="275"/>
      <w:r>
        <w:rPr>
          <w:rFonts w:hint="eastAsia"/>
        </w:rPr>
        <w:t>教学</w:t>
      </w:r>
      <w:bookmarkEnd w:id="276"/>
    </w:p>
    <w:p/>
    <w:p>
      <w:pPr>
        <w:pStyle w:val="3"/>
        <w:numPr>
          <w:ilvl w:val="0"/>
          <w:numId w:val="13"/>
        </w:numPr>
      </w:pPr>
      <w:bookmarkStart w:id="277" w:name="_Toc18465"/>
      <w:bookmarkStart w:id="278" w:name="_Toc29203672"/>
      <w:r>
        <w:rPr>
          <w:rFonts w:hint="eastAsia"/>
        </w:rPr>
        <w:t>总体反馈</w:t>
      </w:r>
      <w:bookmarkEnd w:id="277"/>
      <w:bookmarkEnd w:id="278"/>
    </w:p>
    <w:p>
      <w:pPr>
        <w:pStyle w:val="4"/>
        <w:numPr>
          <w:ilvl w:val="0"/>
          <w:numId w:val="14"/>
        </w:numPr>
      </w:pPr>
      <w:bookmarkStart w:id="279" w:name="_Toc18774"/>
      <w:bookmarkStart w:id="280" w:name="_Toc29203673"/>
      <w:r>
        <w:rPr>
          <w:rFonts w:hint="eastAsia"/>
        </w:rPr>
        <w:t>总体满意度</w:t>
      </w:r>
      <w:bookmarkEnd w:id="279"/>
      <w:bookmarkEnd w:id="280"/>
    </w:p>
    <w:p>
      <w:r>
        <w:rPr>
          <w:rFonts w:hint="eastAsia"/>
        </w:rPr>
        <w:t>调查结果显示，2019届毕业生对母校的总体满意度较高，达到77.03%。其中“满意”占比44.44%；“很满意”占比32.59%。具体如图5-1所示。</w:t>
      </w:r>
    </w:p>
    <w:p>
      <w:pPr>
        <w:pStyle w:val="27"/>
      </w:pPr>
      <w:bookmarkStart w:id="281" w:name="_Toc12757"/>
      <w:bookmarkStart w:id="282" w:name="_Toc8903"/>
      <w:bookmarkStart w:id="283" w:name="_Toc25456"/>
      <w:bookmarkStart w:id="284" w:name="_Toc6746"/>
      <w:r>
        <w:drawing>
          <wp:anchor distT="0" distB="0" distL="114300" distR="114300" simplePos="0" relativeHeight="251711488" behindDoc="0" locked="0" layoutInCell="1" allowOverlap="1">
            <wp:simplePos x="0" y="0"/>
            <wp:positionH relativeFrom="column">
              <wp:posOffset>323850</wp:posOffset>
            </wp:positionH>
            <wp:positionV relativeFrom="paragraph">
              <wp:posOffset>42545</wp:posOffset>
            </wp:positionV>
            <wp:extent cx="4572000" cy="2743200"/>
            <wp:effectExtent l="0" t="0" r="0" b="57150"/>
            <wp:wrapTopAndBottom/>
            <wp:docPr id="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bookmarkStart w:id="285" w:name="_Toc29203731"/>
      <w:r>
        <w:rPr>
          <w:rFonts w:hint="eastAsia"/>
        </w:rPr>
        <w:t>图5-1  2019届毕业生对母校整体满意度</w:t>
      </w:r>
      <w:bookmarkEnd w:id="281"/>
      <w:bookmarkEnd w:id="282"/>
      <w:bookmarkEnd w:id="283"/>
      <w:bookmarkEnd w:id="284"/>
      <w:bookmarkEnd w:id="285"/>
    </w:p>
    <w:p>
      <w:pPr>
        <w:pStyle w:val="4"/>
        <w:numPr>
          <w:ilvl w:val="0"/>
          <w:numId w:val="14"/>
        </w:numPr>
      </w:pPr>
      <w:bookmarkStart w:id="286" w:name="_Toc29203674"/>
      <w:bookmarkStart w:id="287" w:name="_Toc24443"/>
      <w:r>
        <w:rPr>
          <w:rFonts w:hint="eastAsia"/>
        </w:rPr>
        <w:t>母校推荐度</w:t>
      </w:r>
      <w:bookmarkEnd w:id="286"/>
      <w:bookmarkEnd w:id="287"/>
    </w:p>
    <w:p>
      <w:r>
        <w:rPr>
          <w:rFonts w:hint="eastAsia"/>
        </w:rPr>
        <w:t>调查结果显示，2019届毕业生的愿意推荐母校给他人的占比69.04%。其中“愿意”占比39.26%；“很愿意”占比29.78%。具体如图5-2所示。</w:t>
      </w:r>
    </w:p>
    <w:p/>
    <w:p>
      <w:pPr>
        <w:pStyle w:val="27"/>
      </w:pPr>
      <w:bookmarkStart w:id="288" w:name="_Toc7920"/>
    </w:p>
    <w:p>
      <w:pPr>
        <w:pStyle w:val="27"/>
      </w:pPr>
      <w:bookmarkStart w:id="289" w:name="_Toc25630"/>
      <w:bookmarkStart w:id="290" w:name="_Toc26372"/>
      <w:bookmarkStart w:id="291" w:name="_Toc24307"/>
      <w:r>
        <w:drawing>
          <wp:anchor distT="0" distB="0" distL="114300" distR="114300" simplePos="0" relativeHeight="251766784" behindDoc="0" locked="0" layoutInCell="1" allowOverlap="1">
            <wp:simplePos x="0" y="0"/>
            <wp:positionH relativeFrom="column">
              <wp:posOffset>323850</wp:posOffset>
            </wp:positionH>
            <wp:positionV relativeFrom="paragraph">
              <wp:posOffset>101600</wp:posOffset>
            </wp:positionV>
            <wp:extent cx="4572000" cy="2743200"/>
            <wp:effectExtent l="0" t="0" r="0" b="57150"/>
            <wp:wrapTopAndBottom/>
            <wp:docPr id="3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bookmarkStart w:id="292" w:name="_Toc29203732"/>
      <w:r>
        <w:rPr>
          <w:rFonts w:hint="eastAsia"/>
        </w:rPr>
        <w:t>图5-2  2019届毕业生对母校的推荐度</w:t>
      </w:r>
      <w:bookmarkEnd w:id="288"/>
      <w:bookmarkEnd w:id="289"/>
      <w:bookmarkEnd w:id="290"/>
      <w:bookmarkEnd w:id="291"/>
      <w:bookmarkEnd w:id="292"/>
    </w:p>
    <w:p>
      <w:bookmarkStart w:id="293" w:name="_Toc17078"/>
      <w:r>
        <w:drawing>
          <wp:anchor distT="0" distB="0" distL="114300" distR="114300" simplePos="0" relativeHeight="252113920" behindDoc="0" locked="0" layoutInCell="1" allowOverlap="1">
            <wp:simplePos x="0" y="0"/>
            <wp:positionH relativeFrom="column">
              <wp:posOffset>462280</wp:posOffset>
            </wp:positionH>
            <wp:positionV relativeFrom="paragraph">
              <wp:posOffset>1638300</wp:posOffset>
            </wp:positionV>
            <wp:extent cx="4816475" cy="3147060"/>
            <wp:effectExtent l="0" t="0" r="0" b="0"/>
            <wp:wrapTopAndBottom/>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bookmarkEnd w:id="293"/>
      <w:r>
        <w:rPr>
          <w:rFonts w:hint="eastAsia"/>
        </w:rPr>
        <w:t>2019届毕业生表示愿意推荐母校的主要因素</w:t>
      </w:r>
      <w:r>
        <w:rPr>
          <w:rStyle w:val="23"/>
          <w:rFonts w:hint="eastAsia"/>
        </w:rPr>
        <w:footnoteReference w:id="11"/>
      </w:r>
      <w:r>
        <w:rPr>
          <w:rFonts w:hint="eastAsia"/>
        </w:rPr>
        <w:t>是“所学知识、能力满足工作需求情况”，占比49.48%；其次是“校风学风”，占比37.48%；排在第三位的是“教师水平”，占比34.96%。具体如图5-3所示。</w:t>
      </w:r>
      <w:bookmarkStart w:id="294" w:name="_Toc15659"/>
    </w:p>
    <w:p>
      <w:pPr>
        <w:pStyle w:val="27"/>
      </w:pPr>
      <w:bookmarkStart w:id="295" w:name="_Toc29203733"/>
      <w:bookmarkStart w:id="296" w:name="_Toc31535"/>
      <w:bookmarkStart w:id="297" w:name="_Toc21447"/>
      <w:bookmarkStart w:id="298" w:name="_Toc32428"/>
      <w:r>
        <w:rPr>
          <w:rFonts w:hint="eastAsia"/>
        </w:rPr>
        <w:t>图5-3  2019届毕业生推荐母校的因素</w:t>
      </w:r>
      <w:bookmarkEnd w:id="294"/>
      <w:bookmarkEnd w:id="295"/>
      <w:bookmarkEnd w:id="296"/>
      <w:bookmarkEnd w:id="297"/>
      <w:bookmarkEnd w:id="298"/>
    </w:p>
    <w:p>
      <w:pPr>
        <w:pStyle w:val="4"/>
        <w:numPr>
          <w:ilvl w:val="0"/>
          <w:numId w:val="14"/>
        </w:numPr>
      </w:pPr>
      <w:bookmarkStart w:id="299" w:name="_Toc13165"/>
      <w:bookmarkStart w:id="300" w:name="_Toc29203675"/>
      <w:r>
        <w:rPr>
          <w:rFonts w:hint="eastAsia"/>
        </w:rPr>
        <w:t>专业需求情况</w:t>
      </w:r>
      <w:bookmarkEnd w:id="299"/>
      <w:bookmarkEnd w:id="300"/>
    </w:p>
    <w:p>
      <w:r>
        <w:rPr>
          <w:rFonts w:hint="eastAsia"/>
        </w:rPr>
        <w:t>调查结果显示，2019届毕业生认为其所学专业的社会需求程度较高，其中自身所学专业社会需求“高”的占比37.93%；“很高”占比20.00%。具体如图5-4所示。</w:t>
      </w:r>
    </w:p>
    <w:p>
      <w:pPr>
        <w:pStyle w:val="27"/>
      </w:pPr>
      <w:bookmarkStart w:id="301" w:name="_Toc27957"/>
      <w:bookmarkStart w:id="302" w:name="_Toc28268"/>
      <w:bookmarkStart w:id="303" w:name="_Toc30571"/>
      <w:bookmarkStart w:id="304" w:name="_Toc7164"/>
      <w:r>
        <w:drawing>
          <wp:anchor distT="0" distB="0" distL="114300" distR="114300" simplePos="0" relativeHeight="251767808" behindDoc="0" locked="0" layoutInCell="1" allowOverlap="1">
            <wp:simplePos x="0" y="0"/>
            <wp:positionH relativeFrom="column">
              <wp:posOffset>502285</wp:posOffset>
            </wp:positionH>
            <wp:positionV relativeFrom="paragraph">
              <wp:posOffset>76200</wp:posOffset>
            </wp:positionV>
            <wp:extent cx="4572000" cy="2743200"/>
            <wp:effectExtent l="0" t="0" r="0" b="57150"/>
            <wp:wrapTopAndBottom/>
            <wp:docPr id="3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bookmarkStart w:id="305" w:name="_Toc29203734"/>
      <w:r>
        <w:rPr>
          <w:rFonts w:hint="eastAsia"/>
        </w:rPr>
        <w:t>图5-4  2019届毕业生认为所学专业的社会需求程度</w:t>
      </w:r>
      <w:bookmarkEnd w:id="301"/>
      <w:bookmarkEnd w:id="302"/>
      <w:bookmarkEnd w:id="303"/>
      <w:bookmarkEnd w:id="304"/>
      <w:bookmarkEnd w:id="305"/>
    </w:p>
    <w:p>
      <w:pPr>
        <w:pStyle w:val="3"/>
        <w:numPr>
          <w:ilvl w:val="0"/>
          <w:numId w:val="13"/>
        </w:numPr>
      </w:pPr>
      <w:bookmarkStart w:id="306" w:name="_Toc2405"/>
      <w:bookmarkStart w:id="307" w:name="_Toc29203676"/>
      <w:r>
        <w:rPr>
          <w:rFonts w:hint="eastAsia"/>
        </w:rPr>
        <w:t>人才培养</w:t>
      </w:r>
      <w:bookmarkEnd w:id="306"/>
      <w:r>
        <w:rPr>
          <w:rFonts w:hint="eastAsia"/>
        </w:rPr>
        <w:t>及教学条件满意度</w:t>
      </w:r>
      <w:bookmarkEnd w:id="307"/>
    </w:p>
    <w:p>
      <w:r>
        <w:rPr>
          <w:rFonts w:hint="eastAsia"/>
        </w:rPr>
        <w:t>调查结果显示，2019届毕业生对母校人才培养过程及教学条件的整体满意度为73.84%。其中，毕业生“对母校教师教学水平满意度”最高，达到77.78%；其次是“对母校课程设置和教学内容满意度”，达到75.56%。具体如表5-1所示。</w:t>
      </w:r>
    </w:p>
    <w:p>
      <w:pPr>
        <w:pStyle w:val="27"/>
      </w:pPr>
      <w:bookmarkStart w:id="308" w:name="_Toc22579"/>
      <w:bookmarkStart w:id="309" w:name="_Toc2899"/>
      <w:bookmarkStart w:id="310" w:name="_Toc24165"/>
      <w:bookmarkStart w:id="311" w:name="_Toc12205"/>
      <w:bookmarkStart w:id="312" w:name="_Toc29203735"/>
      <w:r>
        <w:rPr>
          <w:rFonts w:hint="eastAsia"/>
        </w:rPr>
        <w:t>表5-1  2019届毕业生对母校人才培养与教学条件满意情况</w:t>
      </w:r>
      <w:bookmarkEnd w:id="308"/>
      <w:bookmarkEnd w:id="309"/>
      <w:bookmarkEnd w:id="310"/>
      <w:bookmarkEnd w:id="311"/>
      <w:bookmarkEnd w:id="312"/>
    </w:p>
    <w:tbl>
      <w:tblPr>
        <w:tblStyle w:val="20"/>
        <w:tblW w:w="5000" w:type="pct"/>
        <w:tblInd w:w="0" w:type="dxa"/>
        <w:tblLayout w:type="fixed"/>
        <w:tblCellMar>
          <w:top w:w="0" w:type="dxa"/>
          <w:left w:w="0" w:type="dxa"/>
          <w:bottom w:w="0" w:type="dxa"/>
          <w:right w:w="0" w:type="dxa"/>
        </w:tblCellMar>
      </w:tblPr>
      <w:tblGrid>
        <w:gridCol w:w="3434"/>
        <w:gridCol w:w="900"/>
        <w:gridCol w:w="804"/>
        <w:gridCol w:w="817"/>
        <w:gridCol w:w="777"/>
        <w:gridCol w:w="682"/>
        <w:gridCol w:w="922"/>
      </w:tblGrid>
      <w:tr>
        <w:tblPrEx>
          <w:tblCellMar>
            <w:top w:w="0" w:type="dxa"/>
            <w:left w:w="0" w:type="dxa"/>
            <w:bottom w:w="0" w:type="dxa"/>
            <w:right w:w="0" w:type="dxa"/>
          </w:tblCellMar>
        </w:tblPrEx>
        <w:trPr>
          <w:trHeight w:val="624" w:hRule="exact"/>
          <w:tblHeader/>
        </w:trPr>
        <w:tc>
          <w:tcPr>
            <w:tcW w:w="2058"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bookmarkStart w:id="313" w:name="_Toc4929"/>
            <w:r>
              <w:rPr>
                <w:rFonts w:hint="eastAsia"/>
                <w:b/>
                <w:bCs/>
              </w:rPr>
              <w:t>评价内容</w:t>
            </w:r>
          </w:p>
        </w:tc>
        <w:tc>
          <w:tcPr>
            <w:tcW w:w="539"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很满意</w:t>
            </w:r>
          </w:p>
        </w:tc>
        <w:tc>
          <w:tcPr>
            <w:tcW w:w="482"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满意</w:t>
            </w:r>
          </w:p>
        </w:tc>
        <w:tc>
          <w:tcPr>
            <w:tcW w:w="490"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一般</w:t>
            </w:r>
          </w:p>
        </w:tc>
        <w:tc>
          <w:tcPr>
            <w:tcW w:w="466"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不满意</w:t>
            </w:r>
          </w:p>
        </w:tc>
        <w:tc>
          <w:tcPr>
            <w:tcW w:w="409"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很不满意</w:t>
            </w:r>
          </w:p>
        </w:tc>
        <w:tc>
          <w:tcPr>
            <w:tcW w:w="553" w:type="pct"/>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满意度</w:t>
            </w:r>
          </w:p>
        </w:tc>
      </w:tr>
      <w:tr>
        <w:tblPrEx>
          <w:tblCellMar>
            <w:top w:w="0" w:type="dxa"/>
            <w:left w:w="0" w:type="dxa"/>
            <w:bottom w:w="0" w:type="dxa"/>
            <w:right w:w="0" w:type="dxa"/>
          </w:tblCellMar>
        </w:tblPrEx>
        <w:trPr>
          <w:trHeight w:val="624" w:hRule="exact"/>
        </w:trPr>
        <w:tc>
          <w:tcPr>
            <w:tcW w:w="2058"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spacing w:line="300" w:lineRule="exact"/>
              <w:rPr>
                <w:sz w:val="22"/>
                <w:szCs w:val="22"/>
              </w:rPr>
            </w:pPr>
            <w:r>
              <w:rPr>
                <w:rFonts w:hint="eastAsia"/>
                <w:sz w:val="22"/>
                <w:szCs w:val="22"/>
              </w:rPr>
              <w:t>对母校教师教学水平满意度</w:t>
            </w:r>
          </w:p>
        </w:tc>
        <w:tc>
          <w:tcPr>
            <w:tcW w:w="539"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35.26%</w:t>
            </w:r>
          </w:p>
        </w:tc>
        <w:tc>
          <w:tcPr>
            <w:tcW w:w="482"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42.52%</w:t>
            </w:r>
          </w:p>
        </w:tc>
        <w:tc>
          <w:tcPr>
            <w:tcW w:w="490"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19.85%</w:t>
            </w:r>
          </w:p>
        </w:tc>
        <w:tc>
          <w:tcPr>
            <w:tcW w:w="466"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1.48%</w:t>
            </w:r>
          </w:p>
        </w:tc>
        <w:tc>
          <w:tcPr>
            <w:tcW w:w="409"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0.89%</w:t>
            </w:r>
          </w:p>
        </w:tc>
        <w:tc>
          <w:tcPr>
            <w:tcW w:w="553"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77.78%</w:t>
            </w:r>
          </w:p>
        </w:tc>
      </w:tr>
      <w:tr>
        <w:tblPrEx>
          <w:tblCellMar>
            <w:top w:w="0" w:type="dxa"/>
            <w:left w:w="0" w:type="dxa"/>
            <w:bottom w:w="0" w:type="dxa"/>
            <w:right w:w="0" w:type="dxa"/>
          </w:tblCellMar>
        </w:tblPrEx>
        <w:trPr>
          <w:trHeight w:val="624" w:hRule="exact"/>
        </w:trPr>
        <w:tc>
          <w:tcPr>
            <w:tcW w:w="2058"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spacing w:line="300" w:lineRule="exact"/>
              <w:rPr>
                <w:sz w:val="22"/>
                <w:szCs w:val="22"/>
              </w:rPr>
            </w:pPr>
            <w:r>
              <w:rPr>
                <w:rFonts w:hint="eastAsia"/>
                <w:sz w:val="22"/>
                <w:szCs w:val="22"/>
              </w:rPr>
              <w:t>对母校课程设置和教学内容满意度</w:t>
            </w:r>
          </w:p>
        </w:tc>
        <w:tc>
          <w:tcPr>
            <w:tcW w:w="539"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32.59%</w:t>
            </w:r>
          </w:p>
        </w:tc>
        <w:tc>
          <w:tcPr>
            <w:tcW w:w="482"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42.96%</w:t>
            </w:r>
          </w:p>
        </w:tc>
        <w:tc>
          <w:tcPr>
            <w:tcW w:w="490"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22.07%</w:t>
            </w:r>
          </w:p>
        </w:tc>
        <w:tc>
          <w:tcPr>
            <w:tcW w:w="466"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1.04%</w:t>
            </w:r>
          </w:p>
        </w:tc>
        <w:tc>
          <w:tcPr>
            <w:tcW w:w="409"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1.33%</w:t>
            </w:r>
          </w:p>
        </w:tc>
        <w:tc>
          <w:tcPr>
            <w:tcW w:w="553"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75.56%</w:t>
            </w:r>
          </w:p>
        </w:tc>
      </w:tr>
      <w:tr>
        <w:tblPrEx>
          <w:tblCellMar>
            <w:top w:w="0" w:type="dxa"/>
            <w:left w:w="0" w:type="dxa"/>
            <w:bottom w:w="0" w:type="dxa"/>
            <w:right w:w="0" w:type="dxa"/>
          </w:tblCellMar>
        </w:tblPrEx>
        <w:trPr>
          <w:trHeight w:val="624" w:hRule="exact"/>
        </w:trPr>
        <w:tc>
          <w:tcPr>
            <w:tcW w:w="2058"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spacing w:line="300" w:lineRule="exact"/>
              <w:rPr>
                <w:sz w:val="22"/>
                <w:szCs w:val="22"/>
              </w:rPr>
            </w:pPr>
            <w:r>
              <w:rPr>
                <w:rFonts w:hint="eastAsia"/>
                <w:sz w:val="22"/>
                <w:szCs w:val="22"/>
              </w:rPr>
              <w:t>对母校专业设置满意度</w:t>
            </w:r>
          </w:p>
        </w:tc>
        <w:tc>
          <w:tcPr>
            <w:tcW w:w="539"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33.04%</w:t>
            </w:r>
          </w:p>
        </w:tc>
        <w:tc>
          <w:tcPr>
            <w:tcW w:w="482"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41.63%</w:t>
            </w:r>
          </w:p>
        </w:tc>
        <w:tc>
          <w:tcPr>
            <w:tcW w:w="490"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22.81%</w:t>
            </w:r>
          </w:p>
        </w:tc>
        <w:tc>
          <w:tcPr>
            <w:tcW w:w="466"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1.19%</w:t>
            </w:r>
          </w:p>
        </w:tc>
        <w:tc>
          <w:tcPr>
            <w:tcW w:w="409"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1.33%</w:t>
            </w:r>
          </w:p>
        </w:tc>
        <w:tc>
          <w:tcPr>
            <w:tcW w:w="553" w:type="pc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74.67%</w:t>
            </w:r>
          </w:p>
        </w:tc>
      </w:tr>
      <w:tr>
        <w:tblPrEx>
          <w:tblCellMar>
            <w:top w:w="0" w:type="dxa"/>
            <w:left w:w="0" w:type="dxa"/>
            <w:bottom w:w="0" w:type="dxa"/>
            <w:right w:w="0" w:type="dxa"/>
          </w:tblCellMar>
        </w:tblPrEx>
        <w:trPr>
          <w:trHeight w:val="1243" w:hRule="exact"/>
        </w:trPr>
        <w:tc>
          <w:tcPr>
            <w:tcW w:w="2058"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spacing w:line="300" w:lineRule="exact"/>
              <w:rPr>
                <w:sz w:val="22"/>
                <w:szCs w:val="22"/>
              </w:rPr>
            </w:pPr>
            <w:r>
              <w:rPr>
                <w:rFonts w:hint="eastAsia"/>
                <w:sz w:val="22"/>
                <w:szCs w:val="22"/>
              </w:rPr>
              <w:t>对母校实践教学满意度（含实验、实训、实习、设计、论文、创作制作、竞赛等）</w:t>
            </w:r>
          </w:p>
        </w:tc>
        <w:tc>
          <w:tcPr>
            <w:tcW w:w="539"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33.48%</w:t>
            </w:r>
          </w:p>
        </w:tc>
        <w:tc>
          <w:tcPr>
            <w:tcW w:w="482"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40.74%</w:t>
            </w:r>
          </w:p>
        </w:tc>
        <w:tc>
          <w:tcPr>
            <w:tcW w:w="490"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22.96%</w:t>
            </w:r>
          </w:p>
        </w:tc>
        <w:tc>
          <w:tcPr>
            <w:tcW w:w="466"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1.78%</w:t>
            </w:r>
          </w:p>
        </w:tc>
        <w:tc>
          <w:tcPr>
            <w:tcW w:w="409"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1.04%</w:t>
            </w:r>
          </w:p>
        </w:tc>
        <w:tc>
          <w:tcPr>
            <w:tcW w:w="553"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74.22%</w:t>
            </w:r>
          </w:p>
        </w:tc>
      </w:tr>
      <w:tr>
        <w:tblPrEx>
          <w:tblCellMar>
            <w:top w:w="0" w:type="dxa"/>
            <w:left w:w="0" w:type="dxa"/>
            <w:bottom w:w="0" w:type="dxa"/>
            <w:right w:w="0" w:type="dxa"/>
          </w:tblCellMar>
        </w:tblPrEx>
        <w:trPr>
          <w:trHeight w:val="835" w:hRule="exact"/>
        </w:trPr>
        <w:tc>
          <w:tcPr>
            <w:tcW w:w="2058"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spacing w:line="300" w:lineRule="exact"/>
              <w:rPr>
                <w:sz w:val="22"/>
                <w:szCs w:val="22"/>
              </w:rPr>
            </w:pPr>
            <w:r>
              <w:rPr>
                <w:rFonts w:hint="eastAsia"/>
                <w:sz w:val="22"/>
                <w:szCs w:val="22"/>
              </w:rPr>
              <w:t>对母校文化建设满意度</w:t>
            </w:r>
          </w:p>
        </w:tc>
        <w:tc>
          <w:tcPr>
            <w:tcW w:w="539"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32.30%</w:t>
            </w:r>
          </w:p>
        </w:tc>
        <w:tc>
          <w:tcPr>
            <w:tcW w:w="482"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41.04%</w:t>
            </w:r>
          </w:p>
        </w:tc>
        <w:tc>
          <w:tcPr>
            <w:tcW w:w="490"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24.59%</w:t>
            </w:r>
          </w:p>
        </w:tc>
        <w:tc>
          <w:tcPr>
            <w:tcW w:w="466"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1.04%</w:t>
            </w:r>
          </w:p>
        </w:tc>
        <w:tc>
          <w:tcPr>
            <w:tcW w:w="409"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1.04%</w:t>
            </w:r>
          </w:p>
        </w:tc>
        <w:tc>
          <w:tcPr>
            <w:tcW w:w="553"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73.33%</w:t>
            </w:r>
          </w:p>
        </w:tc>
      </w:tr>
      <w:tr>
        <w:tblPrEx>
          <w:tblCellMar>
            <w:top w:w="0" w:type="dxa"/>
            <w:left w:w="0" w:type="dxa"/>
            <w:bottom w:w="0" w:type="dxa"/>
            <w:right w:w="0" w:type="dxa"/>
          </w:tblCellMar>
        </w:tblPrEx>
        <w:trPr>
          <w:trHeight w:val="847" w:hRule="exact"/>
        </w:trPr>
        <w:tc>
          <w:tcPr>
            <w:tcW w:w="2058"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spacing w:line="300" w:lineRule="exact"/>
              <w:rPr>
                <w:sz w:val="22"/>
                <w:szCs w:val="22"/>
              </w:rPr>
            </w:pPr>
            <w:r>
              <w:rPr>
                <w:rFonts w:hint="eastAsia"/>
                <w:sz w:val="22"/>
                <w:szCs w:val="22"/>
              </w:rPr>
              <w:t>对母校教学条件满意度</w:t>
            </w:r>
          </w:p>
        </w:tc>
        <w:tc>
          <w:tcPr>
            <w:tcW w:w="539"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32.30%</w:t>
            </w:r>
          </w:p>
        </w:tc>
        <w:tc>
          <w:tcPr>
            <w:tcW w:w="482"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40.00%</w:t>
            </w:r>
          </w:p>
        </w:tc>
        <w:tc>
          <w:tcPr>
            <w:tcW w:w="490"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25.78%</w:t>
            </w:r>
          </w:p>
        </w:tc>
        <w:tc>
          <w:tcPr>
            <w:tcW w:w="466"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0.89%</w:t>
            </w:r>
          </w:p>
        </w:tc>
        <w:tc>
          <w:tcPr>
            <w:tcW w:w="409"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1.04%</w:t>
            </w:r>
          </w:p>
        </w:tc>
        <w:tc>
          <w:tcPr>
            <w:tcW w:w="553" w:type="pc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rPr>
                <w:sz w:val="22"/>
                <w:szCs w:val="22"/>
              </w:rPr>
            </w:pPr>
            <w:r>
              <w:rPr>
                <w:rFonts w:hint="eastAsia"/>
                <w:sz w:val="22"/>
                <w:szCs w:val="22"/>
              </w:rPr>
              <w:t>72.30%</w:t>
            </w:r>
          </w:p>
        </w:tc>
      </w:tr>
      <w:tr>
        <w:tblPrEx>
          <w:tblCellMar>
            <w:top w:w="0" w:type="dxa"/>
            <w:left w:w="0" w:type="dxa"/>
            <w:bottom w:w="0" w:type="dxa"/>
            <w:right w:w="0" w:type="dxa"/>
          </w:tblCellMar>
        </w:tblPrEx>
        <w:trPr>
          <w:trHeight w:val="725" w:hRule="exact"/>
        </w:trPr>
        <w:tc>
          <w:tcPr>
            <w:tcW w:w="2058"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spacing w:line="300" w:lineRule="exact"/>
              <w:rPr>
                <w:sz w:val="22"/>
                <w:szCs w:val="22"/>
              </w:rPr>
            </w:pPr>
            <w:r>
              <w:rPr>
                <w:rFonts w:hint="eastAsia"/>
                <w:sz w:val="22"/>
                <w:szCs w:val="22"/>
              </w:rPr>
              <w:t>对母校社团活动满意度</w:t>
            </w:r>
          </w:p>
        </w:tc>
        <w:tc>
          <w:tcPr>
            <w:tcW w:w="539"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30.22%</w:t>
            </w:r>
          </w:p>
        </w:tc>
        <w:tc>
          <w:tcPr>
            <w:tcW w:w="482"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38.96%</w:t>
            </w:r>
          </w:p>
        </w:tc>
        <w:tc>
          <w:tcPr>
            <w:tcW w:w="490"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27.26%</w:t>
            </w:r>
          </w:p>
        </w:tc>
        <w:tc>
          <w:tcPr>
            <w:tcW w:w="466"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2.37%</w:t>
            </w:r>
          </w:p>
        </w:tc>
        <w:tc>
          <w:tcPr>
            <w:tcW w:w="409"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1.19%</w:t>
            </w:r>
          </w:p>
        </w:tc>
        <w:tc>
          <w:tcPr>
            <w:tcW w:w="553" w:type="pc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rPr>
                <w:sz w:val="22"/>
                <w:szCs w:val="22"/>
              </w:rPr>
            </w:pPr>
            <w:r>
              <w:rPr>
                <w:rFonts w:hint="eastAsia"/>
                <w:sz w:val="22"/>
                <w:szCs w:val="22"/>
              </w:rPr>
              <w:t>69.19%</w:t>
            </w:r>
          </w:p>
        </w:tc>
      </w:tr>
      <w:tr>
        <w:tblPrEx>
          <w:tblCellMar>
            <w:top w:w="0" w:type="dxa"/>
            <w:left w:w="0" w:type="dxa"/>
            <w:bottom w:w="0" w:type="dxa"/>
            <w:right w:w="0" w:type="dxa"/>
          </w:tblCellMar>
        </w:tblPrEx>
        <w:trPr>
          <w:trHeight w:val="624" w:hRule="exact"/>
        </w:trPr>
        <w:tc>
          <w:tcPr>
            <w:tcW w:w="2058"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spacing w:line="300" w:lineRule="exact"/>
              <w:rPr>
                <w:b/>
                <w:bCs/>
                <w:sz w:val="22"/>
                <w:szCs w:val="22"/>
              </w:rPr>
            </w:pPr>
            <w:r>
              <w:rPr>
                <w:rFonts w:hint="eastAsia"/>
                <w:b/>
                <w:bCs/>
                <w:sz w:val="22"/>
                <w:szCs w:val="22"/>
              </w:rPr>
              <w:t>总体平均值</w:t>
            </w:r>
          </w:p>
        </w:tc>
        <w:tc>
          <w:tcPr>
            <w:tcW w:w="539"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sz w:val="22"/>
                <w:szCs w:val="22"/>
              </w:rPr>
            </w:pPr>
            <w:r>
              <w:rPr>
                <w:rFonts w:hint="eastAsia"/>
                <w:b/>
                <w:bCs/>
                <w:sz w:val="22"/>
                <w:szCs w:val="22"/>
              </w:rPr>
              <w:t>32.74%</w:t>
            </w:r>
          </w:p>
        </w:tc>
        <w:tc>
          <w:tcPr>
            <w:tcW w:w="482"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sz w:val="22"/>
                <w:szCs w:val="22"/>
              </w:rPr>
            </w:pPr>
            <w:r>
              <w:rPr>
                <w:rFonts w:hint="eastAsia"/>
                <w:b/>
                <w:bCs/>
                <w:sz w:val="22"/>
                <w:szCs w:val="22"/>
              </w:rPr>
              <w:t>41.12%</w:t>
            </w:r>
          </w:p>
        </w:tc>
        <w:tc>
          <w:tcPr>
            <w:tcW w:w="490"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sz w:val="22"/>
                <w:szCs w:val="22"/>
              </w:rPr>
            </w:pPr>
            <w:r>
              <w:rPr>
                <w:rFonts w:hint="eastAsia"/>
                <w:b/>
                <w:bCs/>
                <w:sz w:val="22"/>
                <w:szCs w:val="22"/>
              </w:rPr>
              <w:t>23.62%</w:t>
            </w:r>
          </w:p>
        </w:tc>
        <w:tc>
          <w:tcPr>
            <w:tcW w:w="466"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sz w:val="22"/>
                <w:szCs w:val="22"/>
              </w:rPr>
            </w:pPr>
            <w:r>
              <w:rPr>
                <w:rFonts w:hint="eastAsia"/>
                <w:b/>
                <w:bCs/>
                <w:sz w:val="22"/>
                <w:szCs w:val="22"/>
              </w:rPr>
              <w:t>1.40%</w:t>
            </w:r>
          </w:p>
        </w:tc>
        <w:tc>
          <w:tcPr>
            <w:tcW w:w="409"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sz w:val="22"/>
                <w:szCs w:val="22"/>
              </w:rPr>
            </w:pPr>
            <w:r>
              <w:rPr>
                <w:rFonts w:hint="eastAsia"/>
                <w:b/>
                <w:bCs/>
                <w:sz w:val="22"/>
                <w:szCs w:val="22"/>
              </w:rPr>
              <w:t>1.12%</w:t>
            </w:r>
          </w:p>
        </w:tc>
        <w:tc>
          <w:tcPr>
            <w:tcW w:w="553" w:type="pct"/>
            <w:tcBorders>
              <w:top w:val="single" w:color="FFFFF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sz w:val="22"/>
                <w:szCs w:val="22"/>
              </w:rPr>
            </w:pPr>
            <w:r>
              <w:rPr>
                <w:rFonts w:hint="eastAsia"/>
                <w:b/>
                <w:bCs/>
                <w:sz w:val="22"/>
                <w:szCs w:val="22"/>
              </w:rPr>
              <w:t>73.84%</w:t>
            </w:r>
          </w:p>
        </w:tc>
      </w:tr>
    </w:tbl>
    <w:p>
      <w:pPr>
        <w:pStyle w:val="3"/>
        <w:numPr>
          <w:ilvl w:val="0"/>
          <w:numId w:val="13"/>
        </w:numPr>
      </w:pPr>
      <w:bookmarkStart w:id="314" w:name="_Toc29203677"/>
      <w:r>
        <w:rPr>
          <w:rFonts w:hint="eastAsia"/>
        </w:rPr>
        <w:t>培养结果</w:t>
      </w:r>
      <w:bookmarkEnd w:id="313"/>
      <w:bookmarkEnd w:id="314"/>
    </w:p>
    <w:p>
      <w:pPr>
        <w:pStyle w:val="4"/>
        <w:numPr>
          <w:ilvl w:val="0"/>
          <w:numId w:val="15"/>
        </w:numPr>
      </w:pPr>
      <w:bookmarkStart w:id="315" w:name="_Toc29203678"/>
      <w:bookmarkStart w:id="316" w:name="_Toc3792"/>
      <w:r>
        <w:rPr>
          <w:rFonts w:hint="eastAsia"/>
        </w:rPr>
        <w:t>知识</w:t>
      </w:r>
      <w:bookmarkEnd w:id="315"/>
      <w:bookmarkEnd w:id="316"/>
    </w:p>
    <w:p>
      <w:r>
        <w:drawing>
          <wp:anchor distT="0" distB="0" distL="114300" distR="114300" simplePos="0" relativeHeight="251768832" behindDoc="0" locked="0" layoutInCell="1" allowOverlap="1">
            <wp:simplePos x="0" y="0"/>
            <wp:positionH relativeFrom="column">
              <wp:posOffset>449580</wp:posOffset>
            </wp:positionH>
            <wp:positionV relativeFrom="paragraph">
              <wp:posOffset>1711960</wp:posOffset>
            </wp:positionV>
            <wp:extent cx="4572000" cy="2743200"/>
            <wp:effectExtent l="0" t="0" r="0" b="57150"/>
            <wp:wrapTopAndBottom/>
            <wp:docPr id="3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Pr>
          <w:rFonts w:hint="eastAsia"/>
        </w:rPr>
        <w:t>调查结果显示，2019届毕业生对所学知识的评价（满分为5分），总体平均分为3.42。其中，对基础知识评价3.51分；专业知识评价3.49分；跨学科知识3.26分。具体如图5-5所示。</w:t>
      </w:r>
    </w:p>
    <w:p>
      <w:pPr>
        <w:pStyle w:val="27"/>
      </w:pPr>
      <w:bookmarkStart w:id="317" w:name="_Toc30429"/>
      <w:bookmarkStart w:id="318" w:name="_Toc10509"/>
      <w:bookmarkStart w:id="319" w:name="_Toc30296"/>
      <w:bookmarkStart w:id="320" w:name="_Toc6266"/>
      <w:bookmarkStart w:id="321" w:name="_Toc29203736"/>
      <w:r>
        <w:rPr>
          <w:rFonts w:hint="eastAsia"/>
        </w:rPr>
        <w:t>图5-5  2019届毕业生对母校知识培养的评价</w:t>
      </w:r>
      <w:bookmarkEnd w:id="317"/>
      <w:bookmarkEnd w:id="318"/>
      <w:bookmarkEnd w:id="319"/>
      <w:bookmarkEnd w:id="320"/>
      <w:bookmarkEnd w:id="321"/>
    </w:p>
    <w:p>
      <w:r>
        <w:rPr>
          <w:rFonts w:hint="eastAsia"/>
        </w:rPr>
        <w:t xml:space="preserve">2019届毕业生对母校理论教学和实践教学的反馈整体较好，总体评价为好的占比56.37%。对理论教学反馈中等以上的占比92.59%，对实践教学反馈中等以上的占比91.11%。具体如表5-2所示。                                                                                                                                                                                                                                                                                                                                                                                                         </w:t>
      </w:r>
    </w:p>
    <w:p>
      <w:pPr>
        <w:pStyle w:val="27"/>
      </w:pPr>
      <w:bookmarkStart w:id="322" w:name="_Toc7480"/>
      <w:bookmarkStart w:id="323" w:name="_Toc22431"/>
      <w:bookmarkStart w:id="324" w:name="_Toc4928"/>
      <w:bookmarkStart w:id="325" w:name="_Toc29203737"/>
      <w:bookmarkStart w:id="326" w:name="_Toc32294"/>
      <w:r>
        <w:rPr>
          <w:rFonts w:hint="eastAsia"/>
        </w:rPr>
        <w:t>表5-2  2019届毕业生对母校教学的反馈</w:t>
      </w:r>
      <w:bookmarkEnd w:id="322"/>
      <w:bookmarkEnd w:id="323"/>
      <w:bookmarkEnd w:id="324"/>
      <w:bookmarkEnd w:id="325"/>
      <w:bookmarkEnd w:id="326"/>
    </w:p>
    <w:tbl>
      <w:tblPr>
        <w:tblStyle w:val="20"/>
        <w:tblW w:w="5000" w:type="pct"/>
        <w:tblInd w:w="0" w:type="dxa"/>
        <w:tblLayout w:type="autofit"/>
        <w:tblCellMar>
          <w:top w:w="0" w:type="dxa"/>
          <w:left w:w="0" w:type="dxa"/>
          <w:bottom w:w="0" w:type="dxa"/>
          <w:right w:w="0" w:type="dxa"/>
        </w:tblCellMar>
      </w:tblPr>
      <w:tblGrid>
        <w:gridCol w:w="1664"/>
        <w:gridCol w:w="1146"/>
        <w:gridCol w:w="1425"/>
        <w:gridCol w:w="1425"/>
        <w:gridCol w:w="1251"/>
        <w:gridCol w:w="1425"/>
      </w:tblGrid>
      <w:tr>
        <w:tblPrEx>
          <w:tblCellMar>
            <w:top w:w="0" w:type="dxa"/>
            <w:left w:w="0" w:type="dxa"/>
            <w:bottom w:w="0" w:type="dxa"/>
            <w:right w:w="0" w:type="dxa"/>
          </w:tblCellMar>
        </w:tblPrEx>
        <w:trPr>
          <w:trHeight w:val="270" w:hRule="atLeast"/>
        </w:trPr>
        <w:tc>
          <w:tcPr>
            <w:tcW w:w="997"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选项</w:t>
            </w:r>
          </w:p>
        </w:tc>
        <w:tc>
          <w:tcPr>
            <w:tcW w:w="687"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差</w:t>
            </w:r>
          </w:p>
        </w:tc>
        <w:tc>
          <w:tcPr>
            <w:tcW w:w="854"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合格</w:t>
            </w:r>
          </w:p>
        </w:tc>
        <w:tc>
          <w:tcPr>
            <w:tcW w:w="854"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中</w:t>
            </w:r>
          </w:p>
        </w:tc>
        <w:tc>
          <w:tcPr>
            <w:tcW w:w="750"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良</w:t>
            </w:r>
          </w:p>
        </w:tc>
        <w:tc>
          <w:tcPr>
            <w:tcW w:w="854" w:type="pct"/>
            <w:tcBorders>
              <w:top w:val="single" w:color="67C7B4" w:sz="0" w:space="0"/>
              <w:left w:val="single" w:color="67C7B4" w:sz="0" w:space="0"/>
              <w:bottom w:val="single" w:color="67C7B4" w:sz="0" w:space="0"/>
              <w:right w:val="single" w:color="67C7B4" w:sz="0" w:space="0"/>
            </w:tcBorders>
            <w:shd w:val="clear" w:color="auto" w:fill="3A9E8C"/>
            <w:noWrap/>
            <w:tcMar>
              <w:top w:w="15" w:type="dxa"/>
              <w:left w:w="15" w:type="dxa"/>
              <w:right w:w="15" w:type="dxa"/>
            </w:tcMar>
            <w:vAlign w:val="bottom"/>
          </w:tcPr>
          <w:p>
            <w:pPr>
              <w:pStyle w:val="26"/>
              <w:rPr>
                <w:b/>
                <w:bCs/>
                <w:color w:val="000000"/>
              </w:rPr>
            </w:pPr>
            <w:r>
              <w:rPr>
                <w:rFonts w:hint="eastAsia"/>
                <w:b/>
                <w:bCs/>
                <w:color w:val="000000"/>
              </w:rPr>
              <w:t>好</w:t>
            </w:r>
          </w:p>
        </w:tc>
      </w:tr>
      <w:tr>
        <w:tblPrEx>
          <w:tblCellMar>
            <w:top w:w="0" w:type="dxa"/>
            <w:left w:w="0" w:type="dxa"/>
            <w:bottom w:w="0" w:type="dxa"/>
            <w:right w:w="0" w:type="dxa"/>
          </w:tblCellMar>
        </w:tblPrEx>
        <w:trPr>
          <w:trHeight w:val="270" w:hRule="atLeast"/>
        </w:trPr>
        <w:tc>
          <w:tcPr>
            <w:tcW w:w="99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理论教学</w:t>
            </w:r>
          </w:p>
        </w:tc>
        <w:tc>
          <w:tcPr>
            <w:tcW w:w="68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0.74%</w:t>
            </w:r>
          </w:p>
        </w:tc>
        <w:tc>
          <w:tcPr>
            <w:tcW w:w="85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6.67%</w:t>
            </w:r>
          </w:p>
        </w:tc>
        <w:tc>
          <w:tcPr>
            <w:tcW w:w="85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9.63%</w:t>
            </w:r>
          </w:p>
        </w:tc>
        <w:tc>
          <w:tcPr>
            <w:tcW w:w="750"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23.70%</w:t>
            </w:r>
          </w:p>
        </w:tc>
        <w:tc>
          <w:tcPr>
            <w:tcW w:w="85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59.26%</w:t>
            </w:r>
          </w:p>
        </w:tc>
      </w:tr>
      <w:tr>
        <w:tblPrEx>
          <w:tblCellMar>
            <w:top w:w="0" w:type="dxa"/>
            <w:left w:w="0" w:type="dxa"/>
            <w:bottom w:w="0" w:type="dxa"/>
            <w:right w:w="0" w:type="dxa"/>
          </w:tblCellMar>
        </w:tblPrEx>
        <w:trPr>
          <w:trHeight w:val="270" w:hRule="atLeast"/>
        </w:trPr>
        <w:tc>
          <w:tcPr>
            <w:tcW w:w="99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实践教学</w:t>
            </w:r>
          </w:p>
        </w:tc>
        <w:tc>
          <w:tcPr>
            <w:tcW w:w="687"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1.33%</w:t>
            </w:r>
          </w:p>
        </w:tc>
        <w:tc>
          <w:tcPr>
            <w:tcW w:w="85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7.56%</w:t>
            </w:r>
          </w:p>
        </w:tc>
        <w:tc>
          <w:tcPr>
            <w:tcW w:w="85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10.96%</w:t>
            </w:r>
          </w:p>
        </w:tc>
        <w:tc>
          <w:tcPr>
            <w:tcW w:w="750"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26.67%</w:t>
            </w:r>
          </w:p>
        </w:tc>
        <w:tc>
          <w:tcPr>
            <w:tcW w:w="854"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53.48%</w:t>
            </w:r>
          </w:p>
        </w:tc>
      </w:tr>
      <w:tr>
        <w:tblPrEx>
          <w:tblCellMar>
            <w:top w:w="0" w:type="dxa"/>
            <w:left w:w="0" w:type="dxa"/>
            <w:bottom w:w="0" w:type="dxa"/>
            <w:right w:w="0" w:type="dxa"/>
          </w:tblCellMar>
        </w:tblPrEx>
        <w:trPr>
          <w:trHeight w:val="270" w:hRule="atLeast"/>
        </w:trPr>
        <w:tc>
          <w:tcPr>
            <w:tcW w:w="99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b/>
                <w:bCs/>
                <w:color w:val="000000"/>
              </w:rPr>
            </w:pPr>
            <w:r>
              <w:rPr>
                <w:rFonts w:hint="eastAsia"/>
                <w:b/>
                <w:bCs/>
                <w:color w:val="000000"/>
              </w:rPr>
              <w:t>总体平均值</w:t>
            </w:r>
          </w:p>
        </w:tc>
        <w:tc>
          <w:tcPr>
            <w:tcW w:w="687"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b/>
                <w:bCs/>
                <w:color w:val="000000"/>
              </w:rPr>
            </w:pPr>
            <w:r>
              <w:rPr>
                <w:rFonts w:hint="eastAsia"/>
                <w:b/>
                <w:bCs/>
                <w:color w:val="000000"/>
              </w:rPr>
              <w:t>1.04%</w:t>
            </w:r>
          </w:p>
        </w:tc>
        <w:tc>
          <w:tcPr>
            <w:tcW w:w="85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b/>
                <w:bCs/>
                <w:color w:val="000000"/>
              </w:rPr>
            </w:pPr>
            <w:r>
              <w:rPr>
                <w:rFonts w:hint="eastAsia"/>
                <w:b/>
                <w:bCs/>
                <w:color w:val="000000"/>
              </w:rPr>
              <w:t>7.11%</w:t>
            </w:r>
          </w:p>
        </w:tc>
        <w:tc>
          <w:tcPr>
            <w:tcW w:w="85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b/>
                <w:bCs/>
                <w:color w:val="000000"/>
              </w:rPr>
            </w:pPr>
            <w:r>
              <w:rPr>
                <w:rFonts w:hint="eastAsia"/>
                <w:b/>
                <w:bCs/>
                <w:color w:val="000000"/>
              </w:rPr>
              <w:t>10.30%</w:t>
            </w:r>
          </w:p>
        </w:tc>
        <w:tc>
          <w:tcPr>
            <w:tcW w:w="750"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b/>
                <w:bCs/>
                <w:color w:val="000000"/>
              </w:rPr>
            </w:pPr>
            <w:r>
              <w:rPr>
                <w:rFonts w:hint="eastAsia"/>
                <w:b/>
                <w:bCs/>
                <w:color w:val="000000"/>
              </w:rPr>
              <w:t>25.19%</w:t>
            </w:r>
          </w:p>
        </w:tc>
        <w:tc>
          <w:tcPr>
            <w:tcW w:w="854"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b/>
                <w:bCs/>
                <w:color w:val="000000"/>
              </w:rPr>
            </w:pPr>
            <w:r>
              <w:rPr>
                <w:rFonts w:hint="eastAsia"/>
                <w:b/>
                <w:bCs/>
                <w:color w:val="000000"/>
              </w:rPr>
              <w:t>56.37%</w:t>
            </w:r>
          </w:p>
        </w:tc>
      </w:tr>
    </w:tbl>
    <w:p>
      <w:pPr>
        <w:pStyle w:val="4"/>
        <w:numPr>
          <w:ilvl w:val="0"/>
          <w:numId w:val="15"/>
        </w:numPr>
      </w:pPr>
      <w:bookmarkStart w:id="327" w:name="_Toc23404"/>
      <w:bookmarkStart w:id="328" w:name="_Toc29203679"/>
      <w:r>
        <w:rPr>
          <w:rFonts w:hint="eastAsia"/>
        </w:rPr>
        <w:t>能力</w:t>
      </w:r>
      <w:bookmarkEnd w:id="327"/>
      <w:r>
        <w:rPr>
          <w:rStyle w:val="23"/>
          <w:rFonts w:hint="eastAsia"/>
        </w:rPr>
        <w:footnoteReference w:id="12"/>
      </w:r>
      <w:bookmarkEnd w:id="328"/>
    </w:p>
    <w:p>
      <w:r>
        <w:rPr>
          <w:rFonts w:hint="eastAsia"/>
        </w:rPr>
        <w:drawing>
          <wp:anchor distT="0" distB="0" distL="114300" distR="114300" simplePos="0" relativeHeight="252116992" behindDoc="0" locked="0" layoutInCell="1" allowOverlap="1">
            <wp:simplePos x="0" y="0"/>
            <wp:positionH relativeFrom="column">
              <wp:posOffset>366395</wp:posOffset>
            </wp:positionH>
            <wp:positionV relativeFrom="paragraph">
              <wp:posOffset>1473835</wp:posOffset>
            </wp:positionV>
            <wp:extent cx="4656455" cy="2912745"/>
            <wp:effectExtent l="0" t="0" r="0" b="0"/>
            <wp:wrapTopAndBottom/>
            <wp:docPr id="3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Pr>
          <w:rFonts w:hint="eastAsia"/>
        </w:rPr>
        <w:t>调查结果显示，2019届毕业生在校期间能力提升排名前三的分别是：“其他从业资格证书”占比44.44%；“职业技能证书”占比40.44%；“普通话证书”占比39.70%。具体如图5-7所示。</w:t>
      </w:r>
    </w:p>
    <w:p>
      <w:pPr>
        <w:pStyle w:val="27"/>
      </w:pPr>
      <w:bookmarkStart w:id="329" w:name="_Toc29203738"/>
      <w:bookmarkStart w:id="330" w:name="_Toc10039"/>
      <w:bookmarkStart w:id="331" w:name="_Toc18708"/>
      <w:bookmarkStart w:id="332" w:name="_Toc14175"/>
      <w:bookmarkStart w:id="333" w:name="_Toc6875"/>
      <w:r>
        <w:rPr>
          <w:rFonts w:hint="eastAsia"/>
        </w:rPr>
        <w:t>图5-7  2019届毕业生在校期间获得证书情况</w:t>
      </w:r>
      <w:bookmarkEnd w:id="329"/>
    </w:p>
    <w:bookmarkEnd w:id="330"/>
    <w:bookmarkEnd w:id="331"/>
    <w:bookmarkEnd w:id="332"/>
    <w:bookmarkEnd w:id="333"/>
    <w:p>
      <w:pPr>
        <w:pStyle w:val="4"/>
        <w:numPr>
          <w:ilvl w:val="0"/>
          <w:numId w:val="15"/>
        </w:numPr>
      </w:pPr>
      <w:bookmarkStart w:id="334" w:name="_Toc22449"/>
      <w:bookmarkStart w:id="335" w:name="_Toc29203680"/>
      <w:r>
        <w:rPr>
          <w:rFonts w:hint="eastAsia"/>
        </w:rPr>
        <w:t>素质</w:t>
      </w:r>
      <w:bookmarkEnd w:id="334"/>
      <w:r>
        <w:rPr>
          <w:rStyle w:val="23"/>
          <w:rFonts w:hint="eastAsia"/>
        </w:rPr>
        <w:footnoteReference w:id="13"/>
      </w:r>
      <w:bookmarkEnd w:id="335"/>
    </w:p>
    <w:p>
      <w:r>
        <w:rPr>
          <w:rFonts w:hint="eastAsia"/>
        </w:rPr>
        <w:t>调查结果显示，2019届毕业生在校期间自身素质提升排名前三的分别是“积极向上”占比74.67%；“团队合作”占比66.22%；“责任感”占比“65.33%”。具体如图5-8所示。</w:t>
      </w:r>
    </w:p>
    <w:p>
      <w:pPr>
        <w:pStyle w:val="27"/>
      </w:pPr>
      <w:bookmarkStart w:id="336" w:name="_Toc13215"/>
      <w:bookmarkStart w:id="337" w:name="_Toc4548"/>
      <w:bookmarkStart w:id="338" w:name="_Toc7048"/>
      <w:r>
        <w:drawing>
          <wp:anchor distT="0" distB="0" distL="114300" distR="114300" simplePos="0" relativeHeight="252115968" behindDoc="0" locked="0" layoutInCell="1" allowOverlap="1">
            <wp:simplePos x="0" y="0"/>
            <wp:positionH relativeFrom="column">
              <wp:posOffset>463550</wp:posOffset>
            </wp:positionH>
            <wp:positionV relativeFrom="paragraph">
              <wp:posOffset>67310</wp:posOffset>
            </wp:positionV>
            <wp:extent cx="4648200" cy="2933700"/>
            <wp:effectExtent l="0" t="0" r="0" b="0"/>
            <wp:wrapTopAndBottom/>
            <wp:docPr id="3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bookmarkEnd w:id="336"/>
      <w:bookmarkStart w:id="339" w:name="_Toc26864"/>
      <w:bookmarkStart w:id="340" w:name="_Toc20242"/>
      <w:bookmarkStart w:id="341" w:name="_Toc29203739"/>
      <w:r>
        <w:rPr>
          <w:rFonts w:hint="eastAsia"/>
        </w:rPr>
        <w:t>图5- 8  2019届毕业生对母校素质培养结构的情况反馈</w:t>
      </w:r>
      <w:bookmarkEnd w:id="337"/>
      <w:bookmarkEnd w:id="338"/>
      <w:bookmarkEnd w:id="339"/>
      <w:bookmarkEnd w:id="340"/>
      <w:bookmarkEnd w:id="341"/>
    </w:p>
    <w:p>
      <w:pPr>
        <w:pStyle w:val="3"/>
        <w:numPr>
          <w:ilvl w:val="0"/>
          <w:numId w:val="13"/>
        </w:numPr>
      </w:pPr>
      <w:bookmarkStart w:id="342" w:name="_Toc29203681"/>
      <w:r>
        <w:rPr>
          <w:rFonts w:hint="eastAsia"/>
        </w:rPr>
        <w:t>院系专业教育教学相关评价</w:t>
      </w:r>
      <w:bookmarkEnd w:id="342"/>
    </w:p>
    <w:p>
      <w:pPr>
        <w:pStyle w:val="4"/>
        <w:numPr>
          <w:ilvl w:val="0"/>
          <w:numId w:val="16"/>
        </w:numPr>
      </w:pPr>
      <w:bookmarkStart w:id="343" w:name="_Toc29203682"/>
      <w:r>
        <w:rPr>
          <w:rFonts w:hint="eastAsia"/>
        </w:rPr>
        <w:t>分院系教育教学相关评价</w:t>
      </w:r>
      <w:bookmarkEnd w:id="343"/>
    </w:p>
    <w:p>
      <w:r>
        <w:rPr>
          <w:rFonts w:hint="eastAsia"/>
        </w:rPr>
        <w:t>调查结果显示，2019届毕业生对母校教育教学的各方面评价中，动物科学系评价最高。满意度为85.25%；需求度为73.77%；推荐度为77.05%。具体如表5-3所示。</w:t>
      </w:r>
    </w:p>
    <w:p>
      <w:pPr>
        <w:pStyle w:val="27"/>
      </w:pPr>
      <w:bookmarkStart w:id="344" w:name="_Toc29203740"/>
      <w:bookmarkStart w:id="345" w:name="_Toc25438"/>
      <w:bookmarkStart w:id="346" w:name="_Toc24914"/>
      <w:bookmarkStart w:id="347" w:name="_Toc15269"/>
      <w:r>
        <w:rPr>
          <w:rFonts w:hint="eastAsia"/>
        </w:rPr>
        <w:t>表5-3  各院系对母校教育教学评价</w:t>
      </w:r>
      <w:bookmarkEnd w:id="344"/>
      <w:bookmarkEnd w:id="345"/>
      <w:bookmarkEnd w:id="346"/>
      <w:bookmarkEnd w:id="347"/>
    </w:p>
    <w:tbl>
      <w:tblPr>
        <w:tblStyle w:val="20"/>
        <w:tblW w:w="4998" w:type="pct"/>
        <w:tblInd w:w="0" w:type="dxa"/>
        <w:tblLayout w:type="autofit"/>
        <w:tblCellMar>
          <w:top w:w="0" w:type="dxa"/>
          <w:left w:w="0" w:type="dxa"/>
          <w:bottom w:w="0" w:type="dxa"/>
          <w:right w:w="0" w:type="dxa"/>
        </w:tblCellMar>
      </w:tblPr>
      <w:tblGrid>
        <w:gridCol w:w="2082"/>
        <w:gridCol w:w="2083"/>
        <w:gridCol w:w="2083"/>
        <w:gridCol w:w="2085"/>
      </w:tblGrid>
      <w:tr>
        <w:tblPrEx>
          <w:tblCellMar>
            <w:top w:w="0" w:type="dxa"/>
            <w:left w:w="0" w:type="dxa"/>
            <w:bottom w:w="0" w:type="dxa"/>
            <w:right w:w="0" w:type="dxa"/>
          </w:tblCellMar>
        </w:tblPrEx>
        <w:trPr>
          <w:trHeight w:val="285" w:hRule="atLeast"/>
          <w:tblHeader/>
        </w:trPr>
        <w:tc>
          <w:tcPr>
            <w:tcW w:w="1249" w:type="pct"/>
            <w:tcBorders>
              <w:top w:val="single" w:color="67C7B4" w:sz="8" w:space="0"/>
              <w:left w:val="single" w:color="67C7B4" w:sz="0" w:space="0"/>
              <w:bottom w:val="single" w:color="67C7B4" w:sz="8" w:space="0"/>
              <w:right w:val="single" w:color="67C7B4" w:sz="8" w:space="0"/>
            </w:tcBorders>
            <w:shd w:val="clear" w:color="auto" w:fill="3A9E8C"/>
            <w:tcMar>
              <w:top w:w="15" w:type="dxa"/>
              <w:left w:w="15" w:type="dxa"/>
              <w:right w:w="15" w:type="dxa"/>
            </w:tcMar>
          </w:tcPr>
          <w:p>
            <w:pPr>
              <w:pStyle w:val="26"/>
              <w:rPr>
                <w:b/>
                <w:bCs/>
                <w:color w:val="000000"/>
              </w:rPr>
            </w:pPr>
            <w:r>
              <w:rPr>
                <w:rFonts w:hint="eastAsia"/>
                <w:b/>
                <w:bCs/>
                <w:color w:val="000000"/>
                <w:szCs w:val="22"/>
              </w:rPr>
              <w:t>院系</w:t>
            </w:r>
          </w:p>
        </w:tc>
        <w:tc>
          <w:tcPr>
            <w:tcW w:w="1249"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满意度</w:t>
            </w:r>
          </w:p>
        </w:tc>
        <w:tc>
          <w:tcPr>
            <w:tcW w:w="1249"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需求度</w:t>
            </w:r>
          </w:p>
        </w:tc>
        <w:tc>
          <w:tcPr>
            <w:tcW w:w="1250"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推荐度</w:t>
            </w:r>
          </w:p>
        </w:tc>
      </w:tr>
      <w:tr>
        <w:tblPrEx>
          <w:tblCellMar>
            <w:top w:w="0" w:type="dxa"/>
            <w:left w:w="0" w:type="dxa"/>
            <w:bottom w:w="0" w:type="dxa"/>
            <w:right w:w="0" w:type="dxa"/>
          </w:tblCellMar>
        </w:tblPrEx>
        <w:trPr>
          <w:trHeight w:val="285" w:hRule="atLeast"/>
        </w:trPr>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动物科学系</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b/>
                <w:bCs/>
                <w:color w:val="000000"/>
              </w:rPr>
              <w:t>85.25%</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b/>
                <w:bCs/>
                <w:color w:val="000000"/>
              </w:rPr>
              <w:t>73.77%</w:t>
            </w:r>
          </w:p>
        </w:tc>
        <w:tc>
          <w:tcPr>
            <w:tcW w:w="1250"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b/>
                <w:bCs/>
                <w:color w:val="000000"/>
              </w:rPr>
              <w:t>77.05%</w:t>
            </w:r>
          </w:p>
        </w:tc>
      </w:tr>
      <w:tr>
        <w:tblPrEx>
          <w:tblCellMar>
            <w:top w:w="0" w:type="dxa"/>
            <w:left w:w="0" w:type="dxa"/>
            <w:bottom w:w="0" w:type="dxa"/>
            <w:right w:w="0" w:type="dxa"/>
          </w:tblCellMar>
        </w:tblPrEx>
        <w:trPr>
          <w:trHeight w:val="285" w:hRule="atLeast"/>
        </w:trPr>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农业科学系</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82.14%</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71.43%</w:t>
            </w:r>
          </w:p>
        </w:tc>
        <w:tc>
          <w:tcPr>
            <w:tcW w:w="1250"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75.00%</w:t>
            </w:r>
          </w:p>
        </w:tc>
      </w:tr>
      <w:tr>
        <w:tblPrEx>
          <w:tblCellMar>
            <w:top w:w="0" w:type="dxa"/>
            <w:left w:w="0" w:type="dxa"/>
            <w:bottom w:w="0" w:type="dxa"/>
            <w:right w:w="0" w:type="dxa"/>
          </w:tblCellMar>
        </w:tblPrEx>
        <w:trPr>
          <w:trHeight w:val="285" w:hRule="atLeast"/>
        </w:trPr>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机电工程系</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73.17%</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54.88%</w:t>
            </w:r>
          </w:p>
        </w:tc>
        <w:tc>
          <w:tcPr>
            <w:tcW w:w="1250"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69.51%</w:t>
            </w:r>
          </w:p>
        </w:tc>
      </w:tr>
      <w:tr>
        <w:tblPrEx>
          <w:tblCellMar>
            <w:top w:w="0" w:type="dxa"/>
            <w:left w:w="0" w:type="dxa"/>
            <w:bottom w:w="0" w:type="dxa"/>
            <w:right w:w="0" w:type="dxa"/>
          </w:tblCellMar>
        </w:tblPrEx>
        <w:trPr>
          <w:trHeight w:val="450" w:hRule="atLeast"/>
        </w:trPr>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农业机械化系</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78.21%</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39.74%</w:t>
            </w:r>
          </w:p>
        </w:tc>
        <w:tc>
          <w:tcPr>
            <w:tcW w:w="1250"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69.23%</w:t>
            </w:r>
          </w:p>
        </w:tc>
      </w:tr>
      <w:tr>
        <w:tblPrEx>
          <w:tblCellMar>
            <w:top w:w="0" w:type="dxa"/>
            <w:left w:w="0" w:type="dxa"/>
            <w:bottom w:w="0" w:type="dxa"/>
            <w:right w:w="0" w:type="dxa"/>
          </w:tblCellMar>
        </w:tblPrEx>
        <w:trPr>
          <w:trHeight w:val="450" w:hRule="atLeast"/>
        </w:trPr>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电子信息工程系</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72.49%</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60.85%</w:t>
            </w:r>
          </w:p>
        </w:tc>
        <w:tc>
          <w:tcPr>
            <w:tcW w:w="1250"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62.96%</w:t>
            </w:r>
          </w:p>
        </w:tc>
      </w:tr>
      <w:tr>
        <w:tblPrEx>
          <w:tblCellMar>
            <w:top w:w="0" w:type="dxa"/>
            <w:left w:w="0" w:type="dxa"/>
            <w:bottom w:w="0" w:type="dxa"/>
            <w:right w:w="0" w:type="dxa"/>
          </w:tblCellMar>
        </w:tblPrEx>
        <w:trPr>
          <w:trHeight w:val="285" w:hRule="atLeast"/>
        </w:trPr>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经济贸易系</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80.98%</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53.37%</w:t>
            </w:r>
          </w:p>
        </w:tc>
        <w:tc>
          <w:tcPr>
            <w:tcW w:w="1250"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72.39%</w:t>
            </w:r>
          </w:p>
        </w:tc>
      </w:tr>
      <w:tr>
        <w:tblPrEx>
          <w:tblCellMar>
            <w:top w:w="0" w:type="dxa"/>
            <w:left w:w="0" w:type="dxa"/>
            <w:bottom w:w="0" w:type="dxa"/>
            <w:right w:w="0" w:type="dxa"/>
          </w:tblCellMar>
        </w:tblPrEx>
        <w:trPr>
          <w:trHeight w:val="285" w:hRule="atLeast"/>
        </w:trPr>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人文社科系</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75.00%</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63.16%</w:t>
            </w:r>
          </w:p>
        </w:tc>
        <w:tc>
          <w:tcPr>
            <w:tcW w:w="1250"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67.11%</w:t>
            </w:r>
          </w:p>
        </w:tc>
      </w:tr>
    </w:tbl>
    <w:p>
      <w:pPr>
        <w:pStyle w:val="4"/>
        <w:numPr>
          <w:ilvl w:val="0"/>
          <w:numId w:val="16"/>
        </w:numPr>
      </w:pPr>
      <w:bookmarkStart w:id="348" w:name="_Toc29203683"/>
      <w:r>
        <w:rPr>
          <w:rFonts w:hint="eastAsia"/>
        </w:rPr>
        <w:t>分专业教育教学相关评价</w:t>
      </w:r>
      <w:bookmarkEnd w:id="348"/>
    </w:p>
    <w:p>
      <w:r>
        <w:rPr>
          <w:rFonts w:hint="eastAsia"/>
        </w:rPr>
        <w:t>调查结果显示，2019届毕业生对母校教育教学评价中，认为其所学专业的社会需求程度为100.00%的专业有电气自动化技术、物联网应用技术；对母校满意度评价为100.00%的专业有动物防疫与检疫、物联网应用技术、旅游管理；对母校推荐度为100.00%的专业有动物防疫与检疫、物联网应用技术、艺术设计。具体如表5-4所示。</w:t>
      </w:r>
    </w:p>
    <w:p>
      <w:pPr>
        <w:pStyle w:val="27"/>
      </w:pPr>
      <w:bookmarkStart w:id="349" w:name="_Toc30558"/>
      <w:bookmarkStart w:id="350" w:name="_Toc12562"/>
      <w:bookmarkStart w:id="351" w:name="_Toc13118"/>
      <w:bookmarkStart w:id="352" w:name="_Toc29203741"/>
      <w:r>
        <w:rPr>
          <w:rFonts w:hint="eastAsia"/>
        </w:rPr>
        <w:t>表5-4  各专业对母校教育教学评价</w:t>
      </w:r>
      <w:bookmarkEnd w:id="349"/>
      <w:bookmarkEnd w:id="350"/>
      <w:bookmarkEnd w:id="351"/>
      <w:bookmarkEnd w:id="352"/>
    </w:p>
    <w:tbl>
      <w:tblPr>
        <w:tblStyle w:val="20"/>
        <w:tblW w:w="4998" w:type="pct"/>
        <w:tblInd w:w="0" w:type="dxa"/>
        <w:tblLayout w:type="autofit"/>
        <w:tblCellMar>
          <w:top w:w="0" w:type="dxa"/>
          <w:left w:w="0" w:type="dxa"/>
          <w:bottom w:w="0" w:type="dxa"/>
          <w:right w:w="0" w:type="dxa"/>
        </w:tblCellMar>
      </w:tblPr>
      <w:tblGrid>
        <w:gridCol w:w="2390"/>
        <w:gridCol w:w="1775"/>
        <w:gridCol w:w="2082"/>
        <w:gridCol w:w="2086"/>
      </w:tblGrid>
      <w:tr>
        <w:tblPrEx>
          <w:tblCellMar>
            <w:top w:w="0" w:type="dxa"/>
            <w:left w:w="0" w:type="dxa"/>
            <w:bottom w:w="0" w:type="dxa"/>
            <w:right w:w="0" w:type="dxa"/>
          </w:tblCellMar>
        </w:tblPrEx>
        <w:trPr>
          <w:trHeight w:val="285" w:hRule="atLeast"/>
          <w:tblHeader/>
        </w:trPr>
        <w:tc>
          <w:tcPr>
            <w:tcW w:w="1434" w:type="pct"/>
            <w:tcBorders>
              <w:top w:val="single" w:color="67C7B4" w:sz="8" w:space="0"/>
              <w:left w:val="single" w:color="67C7B4" w:sz="0" w:space="0"/>
              <w:bottom w:val="single" w:color="67C7B4" w:sz="8" w:space="0"/>
              <w:right w:val="single" w:color="67C7B4" w:sz="8" w:space="0"/>
            </w:tcBorders>
            <w:shd w:val="clear" w:color="auto" w:fill="3A9E8C"/>
            <w:tcMar>
              <w:top w:w="15" w:type="dxa"/>
              <w:left w:w="15" w:type="dxa"/>
              <w:right w:w="15" w:type="dxa"/>
            </w:tcMar>
          </w:tcPr>
          <w:p>
            <w:pPr>
              <w:pStyle w:val="26"/>
              <w:rPr>
                <w:b/>
                <w:bCs/>
                <w:color w:val="000000"/>
              </w:rPr>
            </w:pPr>
            <w:r>
              <w:rPr>
                <w:rFonts w:hint="eastAsia"/>
                <w:b/>
                <w:bCs/>
                <w:color w:val="000000"/>
              </w:rPr>
              <w:t>专业</w:t>
            </w:r>
          </w:p>
        </w:tc>
        <w:tc>
          <w:tcPr>
            <w:tcW w:w="1065"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需求度</w:t>
            </w:r>
          </w:p>
        </w:tc>
        <w:tc>
          <w:tcPr>
            <w:tcW w:w="1249"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满意度</w:t>
            </w:r>
          </w:p>
        </w:tc>
        <w:tc>
          <w:tcPr>
            <w:tcW w:w="1251" w:type="pct"/>
            <w:tcBorders>
              <w:top w:val="single" w:color="67C7B4" w:sz="8" w:space="0"/>
              <w:left w:val="single" w:color="67C7B4" w:sz="8" w:space="0"/>
              <w:bottom w:val="single" w:color="67C7B4" w:sz="8" w:space="0"/>
              <w:right w:val="single" w:color="67C7B4" w:sz="8" w:space="0"/>
            </w:tcBorders>
            <w:shd w:val="clear" w:color="auto" w:fill="3A9E8C"/>
            <w:tcMar>
              <w:top w:w="15" w:type="dxa"/>
              <w:left w:w="15" w:type="dxa"/>
              <w:right w:w="15" w:type="dxa"/>
            </w:tcMar>
            <w:vAlign w:val="center"/>
          </w:tcPr>
          <w:p>
            <w:pPr>
              <w:pStyle w:val="26"/>
              <w:rPr>
                <w:b/>
                <w:bCs/>
                <w:color w:val="000000"/>
              </w:rPr>
            </w:pPr>
            <w:r>
              <w:rPr>
                <w:rFonts w:hint="eastAsia"/>
                <w:b/>
                <w:bCs/>
                <w:color w:val="000000"/>
              </w:rPr>
              <w:t>推荐度</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园艺技术</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69.23%</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84.62%</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76.92%</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园林技术</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73.33%</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80.00%</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73.33%</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畜牧兽医</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73.21%</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83.93%</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75.00%</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动物防疫与检疫</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80.00%</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b/>
                <w:bCs/>
                <w:color w:val="000000"/>
              </w:rPr>
              <w:t>100.00%</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b/>
                <w:bCs/>
                <w:color w:val="000000"/>
              </w:rPr>
              <w:t>100.00%</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机电一体化技术</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54.32%</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74.07%</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70.37%</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电气自动化技术</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b/>
                <w:bCs/>
                <w:color w:val="000000"/>
              </w:rPr>
              <w:t>100.00%</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0.00%</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0.00%</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汽车检测与维修技术</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39.74%</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78.21%</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69.23%</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电子信息工程技术</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47.37%</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89.47%</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73.68%</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物联网应用技术</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b/>
                <w:bCs/>
                <w:color w:val="000000"/>
              </w:rPr>
              <w:t>100.00%</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b/>
                <w:bCs/>
                <w:color w:val="000000"/>
              </w:rPr>
              <w:t>100.00%</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b/>
                <w:bCs/>
                <w:color w:val="000000"/>
              </w:rPr>
              <w:t>100.00%</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计算机应用技术</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53.85%</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69.23%</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59.34%</w:t>
            </w:r>
          </w:p>
        </w:tc>
      </w:tr>
      <w:tr>
        <w:tblPrEx>
          <w:tblCellMar>
            <w:top w:w="0" w:type="dxa"/>
            <w:left w:w="0" w:type="dxa"/>
            <w:bottom w:w="0" w:type="dxa"/>
            <w:right w:w="0" w:type="dxa"/>
          </w:tblCellMar>
        </w:tblPrEx>
        <w:trPr>
          <w:trHeight w:val="450"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计算机网络技术</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71.79%</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71.79%</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64.10%</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会计</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56.92%</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80.77%</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74.62%</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电子商务</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38.71%</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80.65%</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64.52%</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旅游管理</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50.00%</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b/>
                <w:bCs/>
                <w:color w:val="000000"/>
              </w:rPr>
              <w:t>100.00%</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50.00%</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艺术设计</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60.00%</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80.00%</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b/>
                <w:bCs/>
                <w:color w:val="000000"/>
              </w:rPr>
              <w:t>100.00%</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rFonts w:hint="eastAsia"/>
                <w:color w:val="000000"/>
              </w:rPr>
              <w:t>音乐表演</w:t>
            </w:r>
          </w:p>
        </w:tc>
        <w:tc>
          <w:tcPr>
            <w:tcW w:w="1065"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50.00%</w:t>
            </w:r>
          </w:p>
        </w:tc>
        <w:tc>
          <w:tcPr>
            <w:tcW w:w="1249" w:type="pct"/>
            <w:tcBorders>
              <w:top w:val="single" w:color="67C7B4" w:sz="8" w:space="0"/>
              <w:left w:val="single" w:color="67C7B4" w:sz="8" w:space="0"/>
              <w:bottom w:val="single" w:color="67C7B4" w:sz="8" w:space="0"/>
              <w:right w:val="single" w:color="67C7B4" w:sz="8" w:space="0"/>
            </w:tcBorders>
            <w:shd w:val="clear" w:color="auto" w:fill="FFFFFF"/>
            <w:tcMar>
              <w:top w:w="15" w:type="dxa"/>
              <w:left w:w="15" w:type="dxa"/>
              <w:right w:w="15" w:type="dxa"/>
            </w:tcMar>
            <w:vAlign w:val="center"/>
          </w:tcPr>
          <w:p>
            <w:pPr>
              <w:pStyle w:val="26"/>
              <w:rPr>
                <w:color w:val="000000"/>
              </w:rPr>
            </w:pPr>
            <w:r>
              <w:rPr>
                <w:color w:val="000000"/>
              </w:rPr>
              <w:t>75.00%</w:t>
            </w:r>
          </w:p>
        </w:tc>
        <w:tc>
          <w:tcPr>
            <w:tcW w:w="1251" w:type="pct"/>
            <w:tcBorders>
              <w:top w:val="single" w:color="67C7B4" w:sz="0" w:space="0"/>
              <w:left w:val="single" w:color="67C7B4" w:sz="0" w:space="0"/>
              <w:bottom w:val="single" w:color="67C7B4" w:sz="0" w:space="0"/>
              <w:right w:val="single" w:color="67C7B4" w:sz="0" w:space="0"/>
            </w:tcBorders>
            <w:shd w:val="clear" w:color="auto" w:fill="FFFFFF"/>
            <w:noWrap/>
            <w:tcMar>
              <w:top w:w="15" w:type="dxa"/>
              <w:left w:w="15" w:type="dxa"/>
              <w:right w:w="15" w:type="dxa"/>
            </w:tcMar>
            <w:vAlign w:val="bottom"/>
          </w:tcPr>
          <w:p>
            <w:pPr>
              <w:pStyle w:val="26"/>
              <w:rPr>
                <w:color w:val="000000"/>
              </w:rPr>
            </w:pPr>
            <w:r>
              <w:rPr>
                <w:rFonts w:hint="eastAsia"/>
                <w:color w:val="000000"/>
              </w:rPr>
              <w:t>75.00%</w:t>
            </w:r>
          </w:p>
        </w:tc>
      </w:tr>
      <w:tr>
        <w:tblPrEx>
          <w:tblCellMar>
            <w:top w:w="0" w:type="dxa"/>
            <w:left w:w="0" w:type="dxa"/>
            <w:bottom w:w="0" w:type="dxa"/>
            <w:right w:w="0" w:type="dxa"/>
          </w:tblCellMar>
        </w:tblPrEx>
        <w:trPr>
          <w:trHeight w:val="285" w:hRule="atLeast"/>
        </w:trPr>
        <w:tc>
          <w:tcPr>
            <w:tcW w:w="1434"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rFonts w:hint="eastAsia"/>
                <w:color w:val="000000"/>
              </w:rPr>
              <w:t>学前教育</w:t>
            </w:r>
          </w:p>
        </w:tc>
        <w:tc>
          <w:tcPr>
            <w:tcW w:w="1065"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64.18%</w:t>
            </w:r>
          </w:p>
        </w:tc>
        <w:tc>
          <w:tcPr>
            <w:tcW w:w="1249" w:type="pct"/>
            <w:tcBorders>
              <w:top w:val="single" w:color="67C7B4" w:sz="8" w:space="0"/>
              <w:left w:val="single" w:color="67C7B4" w:sz="8" w:space="0"/>
              <w:bottom w:val="single" w:color="67C7B4" w:sz="8" w:space="0"/>
              <w:right w:val="single" w:color="67C7B4" w:sz="8" w:space="0"/>
            </w:tcBorders>
            <w:shd w:val="clear" w:color="auto" w:fill="DCF2EE"/>
            <w:tcMar>
              <w:top w:w="15" w:type="dxa"/>
              <w:left w:w="15" w:type="dxa"/>
              <w:right w:w="15" w:type="dxa"/>
            </w:tcMar>
            <w:vAlign w:val="center"/>
          </w:tcPr>
          <w:p>
            <w:pPr>
              <w:pStyle w:val="26"/>
              <w:rPr>
                <w:color w:val="000000"/>
              </w:rPr>
            </w:pPr>
            <w:r>
              <w:rPr>
                <w:color w:val="000000"/>
              </w:rPr>
              <w:t>74.63%</w:t>
            </w:r>
          </w:p>
        </w:tc>
        <w:tc>
          <w:tcPr>
            <w:tcW w:w="1251" w:type="pct"/>
            <w:tcBorders>
              <w:top w:val="single" w:color="67C7B4" w:sz="0" w:space="0"/>
              <w:left w:val="single" w:color="67C7B4" w:sz="0" w:space="0"/>
              <w:bottom w:val="single" w:color="67C7B4" w:sz="0" w:space="0"/>
              <w:right w:val="single" w:color="67C7B4" w:sz="0" w:space="0"/>
            </w:tcBorders>
            <w:shd w:val="clear" w:color="auto" w:fill="DCF2EE"/>
            <w:noWrap/>
            <w:tcMar>
              <w:top w:w="15" w:type="dxa"/>
              <w:left w:w="15" w:type="dxa"/>
              <w:right w:w="15" w:type="dxa"/>
            </w:tcMar>
            <w:vAlign w:val="bottom"/>
          </w:tcPr>
          <w:p>
            <w:pPr>
              <w:pStyle w:val="26"/>
              <w:rPr>
                <w:color w:val="000000"/>
              </w:rPr>
            </w:pPr>
            <w:r>
              <w:rPr>
                <w:rFonts w:hint="eastAsia"/>
                <w:color w:val="000000"/>
              </w:rPr>
              <w:t>64.18%</w:t>
            </w:r>
          </w:p>
        </w:tc>
      </w:tr>
    </w:tbl>
    <w:p>
      <w:r>
        <w:rPr>
          <w:rFonts w:hint="eastAsia"/>
        </w:rPr>
        <w:br w:type="page"/>
      </w:r>
    </w:p>
    <w:p>
      <w:pPr>
        <w:pStyle w:val="2"/>
      </w:pPr>
      <w:bookmarkStart w:id="353" w:name="_Toc29203684"/>
      <w:r>
        <w:rPr>
          <w:rFonts w:hint="eastAsia"/>
        </w:rPr>
        <w:t xml:space="preserve">第六章 </w:t>
      </w:r>
      <w:bookmarkStart w:id="354" w:name="_Toc7362"/>
      <w:r>
        <w:rPr>
          <w:rFonts w:hint="eastAsia"/>
        </w:rPr>
        <w:t>相关建议</w:t>
      </w:r>
      <w:bookmarkEnd w:id="353"/>
      <w:bookmarkEnd w:id="354"/>
    </w:p>
    <w:p>
      <w:pPr>
        <w:pStyle w:val="3"/>
        <w:numPr>
          <w:ilvl w:val="0"/>
          <w:numId w:val="17"/>
        </w:numPr>
      </w:pPr>
      <w:bookmarkStart w:id="355" w:name="_Toc16220"/>
      <w:bookmarkStart w:id="356" w:name="_Toc29203685"/>
      <w:r>
        <w:rPr>
          <w:rFonts w:hint="eastAsia"/>
        </w:rPr>
        <w:t>毕业生对母校就业创业的建议</w:t>
      </w:r>
      <w:bookmarkEnd w:id="355"/>
      <w:r>
        <w:rPr>
          <w:rStyle w:val="23"/>
          <w:rFonts w:hint="eastAsia"/>
        </w:rPr>
        <w:footnoteReference w:id="14"/>
      </w:r>
      <w:bookmarkEnd w:id="356"/>
    </w:p>
    <w:p>
      <w:bookmarkStart w:id="357" w:name="_Toc7954"/>
      <w:r>
        <w:drawing>
          <wp:anchor distT="0" distB="0" distL="114300" distR="114300" simplePos="0" relativeHeight="252111872" behindDoc="0" locked="0" layoutInCell="1" allowOverlap="1">
            <wp:simplePos x="0" y="0"/>
            <wp:positionH relativeFrom="column">
              <wp:posOffset>463550</wp:posOffset>
            </wp:positionH>
            <wp:positionV relativeFrom="paragraph">
              <wp:posOffset>1789430</wp:posOffset>
            </wp:positionV>
            <wp:extent cx="4632960" cy="3117850"/>
            <wp:effectExtent l="0" t="0" r="15240" b="6350"/>
            <wp:wrapTopAndBottom/>
            <wp:docPr id="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bookmarkEnd w:id="357"/>
      <w:r>
        <w:rPr>
          <w:rFonts w:hint="eastAsia"/>
        </w:rPr>
        <w:t>2019届毕业生对母校就业创业指导的建议中，排名第一的为“进一步加大就业创业课程的普及面”，占比55.56%；排名第二的为“加强分院系、分专业学生职业生涯教育及实践活动”，占比54.67%；排名第三的为“介绍专业就业方向、职位需求情况”，占比38.96%。具体如图6-1所示。</w:t>
      </w:r>
    </w:p>
    <w:p>
      <w:pPr>
        <w:pStyle w:val="27"/>
      </w:pPr>
      <w:bookmarkStart w:id="358" w:name="_Toc29203742"/>
      <w:bookmarkStart w:id="359" w:name="_Toc18881"/>
      <w:bookmarkStart w:id="360" w:name="_Toc32390"/>
      <w:bookmarkStart w:id="361" w:name="_Toc15087"/>
      <w:bookmarkStart w:id="362" w:name="_Toc29728"/>
      <w:r>
        <w:rPr>
          <w:rFonts w:hint="eastAsia"/>
        </w:rPr>
        <w:t>图6-1  2019届毕业生对母校就业创业指导的建议</w:t>
      </w:r>
      <w:bookmarkEnd w:id="358"/>
      <w:bookmarkEnd w:id="359"/>
      <w:bookmarkEnd w:id="360"/>
      <w:bookmarkEnd w:id="361"/>
      <w:bookmarkEnd w:id="362"/>
    </w:p>
    <w:p>
      <w:pPr>
        <w:pStyle w:val="3"/>
        <w:numPr>
          <w:ilvl w:val="0"/>
          <w:numId w:val="17"/>
        </w:numPr>
      </w:pPr>
      <w:bookmarkStart w:id="363" w:name="_Toc27768"/>
      <w:bookmarkStart w:id="364" w:name="_Toc29203686"/>
      <w:r>
        <w:rPr>
          <w:rFonts w:hint="eastAsia"/>
        </w:rPr>
        <w:t>毕业生对母校就业创业服务</w:t>
      </w:r>
      <w:bookmarkEnd w:id="363"/>
      <w:r>
        <w:rPr>
          <w:rFonts w:hint="eastAsia"/>
        </w:rPr>
        <w:t>的建议</w:t>
      </w:r>
      <w:r>
        <w:rPr>
          <w:rFonts w:hint="eastAsia"/>
          <w:vertAlign w:val="superscript"/>
        </w:rPr>
        <w:footnoteReference w:id="15"/>
      </w:r>
      <w:bookmarkEnd w:id="364"/>
    </w:p>
    <w:p>
      <w:r>
        <w:rPr>
          <w:rFonts w:hint="eastAsia"/>
        </w:rPr>
        <w:t>2019届毕业生对母校就业创业指导的建议中，排名第一的为“尽多开展学校招聘活动，更多搜集和整理用人单位需求信息”，占比59.85%；排名第二的为“加强国家、地方政府毕业生就业政策宣传”，占比51.56%；排名第三的为“丰富学校就业网站提供的就业需求信息”，占比40.00%；。具体如图6-2所示。</w:t>
      </w:r>
    </w:p>
    <w:p>
      <w:pPr>
        <w:ind w:firstLine="422"/>
        <w:jc w:val="center"/>
      </w:pPr>
      <w:bookmarkStart w:id="365" w:name="_Toc26193"/>
      <w:bookmarkStart w:id="366" w:name="_Toc4390"/>
      <w:bookmarkStart w:id="367" w:name="_Toc23710"/>
      <w:bookmarkStart w:id="368" w:name="_Toc13155"/>
      <w:r>
        <w:rPr>
          <w:rFonts w:hint="eastAsia" w:ascii="Times New Roman" w:hAnsi="Times New Roman" w:eastAsia="宋体"/>
          <w:b/>
          <w:sz w:val="21"/>
          <w:szCs w:val="21"/>
        </w:rPr>
        <w:drawing>
          <wp:anchor distT="0" distB="0" distL="114300" distR="114300" simplePos="0" relativeHeight="252124160" behindDoc="0" locked="0" layoutInCell="1" allowOverlap="1">
            <wp:simplePos x="0" y="0"/>
            <wp:positionH relativeFrom="column">
              <wp:posOffset>228600</wp:posOffset>
            </wp:positionH>
            <wp:positionV relativeFrom="paragraph">
              <wp:posOffset>192405</wp:posOffset>
            </wp:positionV>
            <wp:extent cx="4859020" cy="2743200"/>
            <wp:effectExtent l="0" t="0" r="0" b="0"/>
            <wp:wrapTopAndBottom/>
            <wp:docPr id="4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Pr>
          <w:rStyle w:val="28"/>
          <w:rFonts w:hint="eastAsia"/>
        </w:rPr>
        <w:t>图6-2  2019届毕业生对母校就业创业服务的建议</w:t>
      </w:r>
      <w:bookmarkEnd w:id="365"/>
      <w:bookmarkEnd w:id="366"/>
      <w:bookmarkEnd w:id="367"/>
      <w:bookmarkEnd w:id="368"/>
    </w:p>
    <w:p>
      <w:pPr>
        <w:pStyle w:val="3"/>
        <w:numPr>
          <w:ilvl w:val="0"/>
          <w:numId w:val="17"/>
        </w:numPr>
      </w:pPr>
      <w:bookmarkStart w:id="369" w:name="_Toc24466"/>
      <w:bookmarkStart w:id="370" w:name="_Toc29203687"/>
      <w:r>
        <w:rPr>
          <w:rFonts w:hint="eastAsia"/>
        </w:rPr>
        <w:t>毕业生对母校教育教学</w:t>
      </w:r>
      <w:bookmarkEnd w:id="369"/>
      <w:r>
        <w:rPr>
          <w:rFonts w:hint="eastAsia"/>
          <w:vertAlign w:val="superscript"/>
        </w:rPr>
        <w:footnoteReference w:id="16"/>
      </w:r>
      <w:bookmarkEnd w:id="370"/>
    </w:p>
    <w:p>
      <w:r>
        <w:rPr>
          <w:rFonts w:hint="eastAsia"/>
        </w:rPr>
        <w:t>2019届毕业生对母校教育教学工作的建议中，排名第一的为“完善专业设置”，占比56.15%；第二是“加强实践教学”，占比40.74%；第三的是“改进课程设置和教学内容”，占比40.15%。根据调查结果反馈情况来看，学校应进一步改进专业及课程设置，加强学生实践能力培养。具体如图6-3所示。</w:t>
      </w:r>
    </w:p>
    <w:p>
      <w:pPr>
        <w:ind w:firstLine="643"/>
        <w:rPr>
          <w:b/>
          <w:bCs/>
        </w:rPr>
      </w:pPr>
    </w:p>
    <w:p>
      <w:pPr>
        <w:ind w:firstLine="643"/>
        <w:rPr>
          <w:b/>
          <w:bCs/>
        </w:rPr>
      </w:pPr>
    </w:p>
    <w:p>
      <w:pPr>
        <w:ind w:firstLine="643"/>
        <w:rPr>
          <w:b/>
          <w:bCs/>
        </w:rPr>
      </w:pPr>
    </w:p>
    <w:p>
      <w:pPr>
        <w:ind w:firstLine="643"/>
        <w:rPr>
          <w:b/>
          <w:bCs/>
        </w:rPr>
      </w:pPr>
    </w:p>
    <w:p>
      <w:pPr>
        <w:jc w:val="center"/>
      </w:pPr>
      <w:r>
        <w:drawing>
          <wp:anchor distT="0" distB="0" distL="114300" distR="114300" simplePos="0" relativeHeight="252106752" behindDoc="0" locked="0" layoutInCell="1" allowOverlap="1">
            <wp:simplePos x="0" y="0"/>
            <wp:positionH relativeFrom="column">
              <wp:posOffset>266700</wp:posOffset>
            </wp:positionH>
            <wp:positionV relativeFrom="paragraph">
              <wp:posOffset>138430</wp:posOffset>
            </wp:positionV>
            <wp:extent cx="4994275" cy="3627120"/>
            <wp:effectExtent l="0" t="0" r="15875" b="11430"/>
            <wp:wrapTopAndBottom/>
            <wp:docPr id="4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bookmarkStart w:id="371" w:name="_Toc13530"/>
      <w:bookmarkStart w:id="372" w:name="_Toc4486"/>
      <w:bookmarkStart w:id="373" w:name="_Toc178"/>
      <w:bookmarkStart w:id="374" w:name="_Toc19532"/>
      <w:r>
        <w:rPr>
          <w:rStyle w:val="28"/>
          <w:rFonts w:hint="eastAsia"/>
        </w:rPr>
        <w:t>图6-3  2019届毕业生对母校教育教学的建议</w:t>
      </w:r>
      <w:bookmarkEnd w:id="371"/>
      <w:bookmarkEnd w:id="372"/>
      <w:bookmarkEnd w:id="373"/>
      <w:bookmarkEnd w:id="374"/>
    </w:p>
    <w:p>
      <w:pPr>
        <w:ind w:firstLine="0" w:firstLineChars="0"/>
      </w:pPr>
      <w:r>
        <w:rPr>
          <w:rFonts w:hint="eastAsia"/>
        </w:rPr>
        <w:br w:type="page"/>
      </w:r>
    </w:p>
    <w:p>
      <w:pPr>
        <w:pStyle w:val="2"/>
      </w:pPr>
      <w:bookmarkStart w:id="375" w:name="_Toc29203688"/>
      <w:bookmarkStart w:id="376" w:name="_Toc20934"/>
      <w:r>
        <w:rPr>
          <w:rFonts w:hint="eastAsia"/>
        </w:rPr>
        <w:t>附 录</w:t>
      </w:r>
      <w:bookmarkEnd w:id="375"/>
      <w:bookmarkEnd w:id="376"/>
    </w:p>
    <w:p>
      <w:pPr>
        <w:pStyle w:val="3"/>
        <w:numPr>
          <w:ilvl w:val="0"/>
          <w:numId w:val="18"/>
        </w:numPr>
      </w:pPr>
      <w:bookmarkStart w:id="377" w:name="_Toc340"/>
      <w:bookmarkStart w:id="378" w:name="_Toc29203689"/>
      <w:r>
        <w:rPr>
          <w:rFonts w:hint="eastAsia"/>
        </w:rPr>
        <w:t>调查背景</w:t>
      </w:r>
      <w:bookmarkEnd w:id="377"/>
      <w:bookmarkEnd w:id="378"/>
    </w:p>
    <w:p>
      <w:r>
        <w:rPr>
          <w:rFonts w:hint="eastAsia"/>
        </w:rPr>
        <w:t>通过对南阳农业职业学院2019届毕业生的就业质量跟踪调查，系统掌握毕业生的就业质量，了解毕业生对学校教育教学等方面的意见，找出学校人才培养过程中存在的不足并提出相关建议。</w:t>
      </w:r>
    </w:p>
    <w:p>
      <w:pPr>
        <w:pStyle w:val="3"/>
        <w:numPr>
          <w:ilvl w:val="0"/>
          <w:numId w:val="18"/>
        </w:numPr>
      </w:pPr>
      <w:bookmarkStart w:id="379" w:name="_Toc26144"/>
      <w:bookmarkStart w:id="380" w:name="_Toc29203690"/>
      <w:r>
        <w:rPr>
          <w:rFonts w:hint="eastAsia"/>
        </w:rPr>
        <w:t>调研方案</w:t>
      </w:r>
      <w:bookmarkEnd w:id="379"/>
      <w:bookmarkEnd w:id="380"/>
    </w:p>
    <w:p>
      <w:pPr>
        <w:pStyle w:val="4"/>
        <w:numPr>
          <w:ilvl w:val="0"/>
          <w:numId w:val="19"/>
        </w:numPr>
      </w:pPr>
      <w:bookmarkStart w:id="381" w:name="_Toc29203691"/>
      <w:bookmarkStart w:id="382" w:name="_Toc2954"/>
      <w:r>
        <w:rPr>
          <w:rFonts w:hint="eastAsia"/>
        </w:rPr>
        <w:t>调研方法</w:t>
      </w:r>
      <w:bookmarkEnd w:id="381"/>
      <w:bookmarkEnd w:id="382"/>
    </w:p>
    <w:p>
      <w:r>
        <w:rPr>
          <w:rFonts w:hint="eastAsia"/>
        </w:rPr>
        <w:t>采用网络问卷调查的方式</w:t>
      </w:r>
    </w:p>
    <w:p>
      <w:pPr>
        <w:pStyle w:val="4"/>
        <w:numPr>
          <w:ilvl w:val="0"/>
          <w:numId w:val="19"/>
        </w:numPr>
      </w:pPr>
      <w:bookmarkStart w:id="383" w:name="_Toc21839"/>
      <w:bookmarkStart w:id="384" w:name="_Toc29203692"/>
      <w:r>
        <w:rPr>
          <w:rFonts w:hint="eastAsia"/>
        </w:rPr>
        <w:t>信息收集方法</w:t>
      </w:r>
      <w:bookmarkEnd w:id="383"/>
      <w:bookmarkEnd w:id="384"/>
    </w:p>
    <w:p>
      <w:r>
        <w:rPr>
          <w:rFonts w:hint="eastAsia"/>
        </w:rPr>
        <w:t>在问卷设计基础上，河南省教育评估中心研究人员开发了在线调研系统。通过在线调研系统向南阳农业职业学院2019届毕业生发送答题邀请邮件、短信，邀请毕业生填答问卷。</w:t>
      </w:r>
    </w:p>
    <w:p>
      <w:pPr>
        <w:pStyle w:val="3"/>
        <w:numPr>
          <w:ilvl w:val="0"/>
          <w:numId w:val="18"/>
        </w:numPr>
      </w:pPr>
      <w:bookmarkStart w:id="385" w:name="_Toc27044"/>
      <w:bookmarkStart w:id="386" w:name="_Toc29203693"/>
      <w:r>
        <w:rPr>
          <w:rFonts w:hint="eastAsia"/>
        </w:rPr>
        <w:t>调查样本情况</w:t>
      </w:r>
      <w:bookmarkEnd w:id="385"/>
      <w:bookmarkEnd w:id="386"/>
    </w:p>
    <w:p>
      <w:pPr>
        <w:pStyle w:val="4"/>
        <w:numPr>
          <w:ilvl w:val="0"/>
          <w:numId w:val="20"/>
        </w:numPr>
      </w:pPr>
      <w:bookmarkStart w:id="387" w:name="_Toc29203694"/>
      <w:bookmarkStart w:id="388" w:name="_Toc14506"/>
      <w:r>
        <w:rPr>
          <w:rFonts w:hint="eastAsia"/>
        </w:rPr>
        <w:t>调查对象</w:t>
      </w:r>
      <w:bookmarkEnd w:id="387"/>
      <w:bookmarkEnd w:id="388"/>
    </w:p>
    <w:p>
      <w:r>
        <w:rPr>
          <w:rFonts w:hint="eastAsia"/>
        </w:rPr>
        <w:t>南阳农业职业学院2019届毕业生，包括共计7个院系 人。</w:t>
      </w:r>
    </w:p>
    <w:p>
      <w:pPr>
        <w:pStyle w:val="4"/>
        <w:numPr>
          <w:ilvl w:val="0"/>
          <w:numId w:val="20"/>
        </w:numPr>
      </w:pPr>
      <w:bookmarkStart w:id="389" w:name="_Toc17592"/>
      <w:bookmarkStart w:id="390" w:name="_Toc29203695"/>
      <w:r>
        <w:rPr>
          <w:rFonts w:hint="eastAsia"/>
        </w:rPr>
        <w:t>问卷回收情况</w:t>
      </w:r>
      <w:bookmarkEnd w:id="389"/>
      <w:bookmarkEnd w:id="390"/>
    </w:p>
    <w:p>
      <w:r>
        <w:rPr>
          <w:rFonts w:hint="eastAsia"/>
        </w:rPr>
        <w:t>按照2019届毕业生总人数共发送问卷943份，回收有效问卷677份，回收率为71.79%。</w:t>
      </w:r>
    </w:p>
    <w:p>
      <w:r>
        <w:rPr>
          <w:rFonts w:hint="eastAsia"/>
        </w:rPr>
        <w:br w:type="page"/>
      </w:r>
    </w:p>
    <w:p>
      <w:pPr>
        <w:pStyle w:val="27"/>
      </w:pPr>
      <w:bookmarkStart w:id="391" w:name="_Toc30916"/>
      <w:bookmarkStart w:id="392" w:name="_Toc29203743"/>
      <w:bookmarkStart w:id="393" w:name="_Toc25665"/>
      <w:bookmarkStart w:id="394" w:name="_Toc24009"/>
      <w:bookmarkStart w:id="395" w:name="_Toc4221"/>
      <w:r>
        <w:rPr>
          <w:rFonts w:hint="eastAsia"/>
        </w:rPr>
        <w:t>附表 2019届毕业生调查问卷回收情况</w:t>
      </w:r>
      <w:bookmarkEnd w:id="391"/>
      <w:bookmarkEnd w:id="392"/>
      <w:bookmarkEnd w:id="393"/>
      <w:bookmarkEnd w:id="394"/>
      <w:bookmarkEnd w:id="395"/>
    </w:p>
    <w:tbl>
      <w:tblPr>
        <w:tblStyle w:val="20"/>
        <w:tblW w:w="4998" w:type="pct"/>
        <w:tblInd w:w="0" w:type="dxa"/>
        <w:tblLayout w:type="autofit"/>
        <w:tblCellMar>
          <w:top w:w="0" w:type="dxa"/>
          <w:left w:w="0" w:type="dxa"/>
          <w:bottom w:w="0" w:type="dxa"/>
          <w:right w:w="0" w:type="dxa"/>
        </w:tblCellMar>
      </w:tblPr>
      <w:tblGrid>
        <w:gridCol w:w="2130"/>
        <w:gridCol w:w="2362"/>
        <w:gridCol w:w="1152"/>
        <w:gridCol w:w="1152"/>
        <w:gridCol w:w="1537"/>
      </w:tblGrid>
      <w:tr>
        <w:tblPrEx>
          <w:tblCellMar>
            <w:top w:w="0" w:type="dxa"/>
            <w:left w:w="0" w:type="dxa"/>
            <w:bottom w:w="0" w:type="dxa"/>
            <w:right w:w="0" w:type="dxa"/>
          </w:tblCellMar>
        </w:tblPrEx>
        <w:trPr>
          <w:trHeight w:val="270" w:hRule="atLeast"/>
        </w:trPr>
        <w:tc>
          <w:tcPr>
            <w:tcW w:w="2130" w:type="dxa"/>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b/>
                <w:bCs/>
              </w:rPr>
              <w:t>系</w:t>
            </w:r>
          </w:p>
        </w:tc>
        <w:tc>
          <w:tcPr>
            <w:tcW w:w="2362" w:type="dxa"/>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b/>
                <w:bCs/>
              </w:rPr>
              <w:t>专业</w:t>
            </w:r>
          </w:p>
        </w:tc>
        <w:tc>
          <w:tcPr>
            <w:tcW w:w="1152" w:type="dxa"/>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毕业人数</w:t>
            </w:r>
          </w:p>
        </w:tc>
        <w:tc>
          <w:tcPr>
            <w:tcW w:w="1152" w:type="dxa"/>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回卷人数</w:t>
            </w:r>
          </w:p>
        </w:tc>
        <w:tc>
          <w:tcPr>
            <w:tcW w:w="1537" w:type="dxa"/>
            <w:tcBorders>
              <w:top w:val="single" w:color="36474F" w:sz="0" w:space="0"/>
              <w:left w:val="single" w:color="FFFFFF" w:sz="0" w:space="0"/>
              <w:bottom w:val="single" w:color="36474F" w:sz="0" w:space="0"/>
              <w:right w:val="single" w:color="FFFFFF" w:sz="0" w:space="0"/>
            </w:tcBorders>
            <w:shd w:val="clear" w:color="auto" w:fill="E4F4F3"/>
            <w:noWrap/>
            <w:tcMar>
              <w:top w:w="15" w:type="dxa"/>
              <w:left w:w="15" w:type="dxa"/>
              <w:right w:w="15" w:type="dxa"/>
            </w:tcMar>
            <w:vAlign w:val="center"/>
          </w:tcPr>
          <w:p>
            <w:pPr>
              <w:pStyle w:val="26"/>
              <w:rPr>
                <w:b/>
                <w:bCs/>
              </w:rPr>
            </w:pPr>
            <w:r>
              <w:rPr>
                <w:rFonts w:hint="eastAsia"/>
                <w:b/>
                <w:bCs/>
              </w:rPr>
              <w:t>回卷率</w:t>
            </w:r>
          </w:p>
        </w:tc>
      </w:tr>
      <w:tr>
        <w:tblPrEx>
          <w:tblCellMar>
            <w:top w:w="0" w:type="dxa"/>
            <w:left w:w="0" w:type="dxa"/>
            <w:bottom w:w="0" w:type="dxa"/>
            <w:right w:w="0" w:type="dxa"/>
          </w:tblCellMar>
        </w:tblPrEx>
        <w:trPr>
          <w:trHeight w:val="270" w:hRule="atLeast"/>
        </w:trPr>
        <w:tc>
          <w:tcPr>
            <w:tcW w:w="2130" w:type="dxa"/>
            <w:vMerge w:val="restart"/>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电子信息工程系</w:t>
            </w:r>
          </w:p>
        </w:tc>
        <w:tc>
          <w:tcPr>
            <w:tcW w:w="2362" w:type="dxa"/>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电子信息工程技术</w:t>
            </w:r>
          </w:p>
        </w:tc>
        <w:tc>
          <w:tcPr>
            <w:tcW w:w="1152" w:type="dxa"/>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21</w:t>
            </w:r>
          </w:p>
        </w:tc>
        <w:tc>
          <w:tcPr>
            <w:tcW w:w="1152" w:type="dxa"/>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19</w:t>
            </w:r>
          </w:p>
        </w:tc>
        <w:tc>
          <w:tcPr>
            <w:tcW w:w="1537" w:type="dxa"/>
            <w:tcBorders>
              <w:top w:val="single" w:color="36474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90.48%</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计算机网络技术</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112</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78</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69.64%</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计算机应用技术</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169</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91</w:t>
            </w:r>
          </w:p>
        </w:tc>
        <w:tc>
          <w:tcPr>
            <w:tcW w:w="1537"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53.85%</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物联网应用技术</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2</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270" w:hRule="atLeast"/>
        </w:trPr>
        <w:tc>
          <w:tcPr>
            <w:tcW w:w="2130" w:type="dxa"/>
            <w:vMerge w:val="restar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动物科学系</w:t>
            </w:r>
          </w:p>
        </w:tc>
        <w:tc>
          <w:tcPr>
            <w:tcW w:w="236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畜牧兽医</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68</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56</w:t>
            </w:r>
          </w:p>
        </w:tc>
        <w:tc>
          <w:tcPr>
            <w:tcW w:w="1537"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82.35%</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动物防疫与检疫</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5</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5</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100.00%</w:t>
            </w:r>
          </w:p>
        </w:tc>
      </w:tr>
      <w:tr>
        <w:tblPrEx>
          <w:tblCellMar>
            <w:top w:w="0" w:type="dxa"/>
            <w:left w:w="0" w:type="dxa"/>
            <w:bottom w:w="0" w:type="dxa"/>
            <w:right w:w="0" w:type="dxa"/>
          </w:tblCellMar>
        </w:tblPrEx>
        <w:trPr>
          <w:trHeight w:val="270" w:hRule="atLeast"/>
        </w:trPr>
        <w:tc>
          <w:tcPr>
            <w:tcW w:w="2130" w:type="dxa"/>
            <w:vMerge w:val="restar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机电工程系</w:t>
            </w:r>
          </w:p>
        </w:tc>
        <w:tc>
          <w:tcPr>
            <w:tcW w:w="236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电气自动化技术</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w:t>
            </w:r>
          </w:p>
        </w:tc>
        <w:tc>
          <w:tcPr>
            <w:tcW w:w="1537"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100.00%</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机电一体化技术</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85</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81</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95.29%</w:t>
            </w:r>
          </w:p>
        </w:tc>
      </w:tr>
      <w:tr>
        <w:tblPrEx>
          <w:tblCellMar>
            <w:top w:w="0" w:type="dxa"/>
            <w:left w:w="0" w:type="dxa"/>
            <w:bottom w:w="0" w:type="dxa"/>
            <w:right w:w="0" w:type="dxa"/>
          </w:tblCellMar>
        </w:tblPrEx>
        <w:trPr>
          <w:trHeight w:val="270" w:hRule="atLeast"/>
        </w:trPr>
        <w:tc>
          <w:tcPr>
            <w:tcW w:w="2130" w:type="dxa"/>
            <w:vMerge w:val="restar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经济贸易系</w:t>
            </w:r>
          </w:p>
        </w:tc>
        <w:tc>
          <w:tcPr>
            <w:tcW w:w="236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电子商务</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72</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31</w:t>
            </w:r>
          </w:p>
        </w:tc>
        <w:tc>
          <w:tcPr>
            <w:tcW w:w="1537"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43.06%</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会计</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162</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130</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80.25%</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旅游管理</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10</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2</w:t>
            </w:r>
          </w:p>
        </w:tc>
        <w:tc>
          <w:tcPr>
            <w:tcW w:w="1537"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20.00%</w:t>
            </w:r>
          </w:p>
        </w:tc>
      </w:tr>
      <w:tr>
        <w:tblPrEx>
          <w:tblCellMar>
            <w:top w:w="0" w:type="dxa"/>
            <w:left w:w="0" w:type="dxa"/>
            <w:bottom w:w="0" w:type="dxa"/>
            <w:right w:w="0" w:type="dxa"/>
          </w:tblCellMar>
        </w:tblPrEx>
        <w:trPr>
          <w:trHeight w:val="270" w:hRule="atLeast"/>
        </w:trPr>
        <w:tc>
          <w:tcPr>
            <w:tcW w:w="2130"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农业机械化系</w:t>
            </w: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汽车检测与维修技术</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95</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78</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82.11%</w:t>
            </w:r>
          </w:p>
        </w:tc>
      </w:tr>
      <w:tr>
        <w:tblPrEx>
          <w:tblCellMar>
            <w:top w:w="0" w:type="dxa"/>
            <w:left w:w="0" w:type="dxa"/>
            <w:bottom w:w="0" w:type="dxa"/>
            <w:right w:w="0" w:type="dxa"/>
          </w:tblCellMar>
        </w:tblPrEx>
        <w:trPr>
          <w:trHeight w:val="270" w:hRule="atLeast"/>
        </w:trPr>
        <w:tc>
          <w:tcPr>
            <w:tcW w:w="2130" w:type="dxa"/>
            <w:vMerge w:val="restart"/>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农业科学系</w:t>
            </w:r>
          </w:p>
        </w:tc>
        <w:tc>
          <w:tcPr>
            <w:tcW w:w="236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艺术设计</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1</w:t>
            </w:r>
          </w:p>
        </w:tc>
        <w:tc>
          <w:tcPr>
            <w:tcW w:w="1152"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0</w:t>
            </w:r>
          </w:p>
        </w:tc>
        <w:tc>
          <w:tcPr>
            <w:tcW w:w="1537" w:type="dxa"/>
            <w:tcBorders>
              <w:top w:val="single" w:color="FFFFFF" w:sz="0" w:space="0"/>
              <w:left w:val="single" w:color="FFFFFF" w:sz="0" w:space="0"/>
              <w:bottom w:val="single" w:color="FFFFFF" w:sz="0" w:space="0"/>
              <w:right w:val="single" w:color="FFFFFF" w:sz="0" w:space="0"/>
            </w:tcBorders>
            <w:shd w:val="clear" w:color="auto" w:fill="CAE8E6"/>
            <w:noWrap/>
            <w:tcMar>
              <w:top w:w="15" w:type="dxa"/>
              <w:left w:w="15" w:type="dxa"/>
              <w:right w:w="15" w:type="dxa"/>
            </w:tcMar>
            <w:vAlign w:val="center"/>
          </w:tcPr>
          <w:p>
            <w:pPr>
              <w:pStyle w:val="26"/>
            </w:pPr>
            <w:r>
              <w:t>0.00%</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园林技术</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16</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15</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93.75%</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园艺技术</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16</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13</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81.25%</w:t>
            </w:r>
          </w:p>
        </w:tc>
      </w:tr>
      <w:tr>
        <w:tblPrEx>
          <w:tblCellMar>
            <w:top w:w="0" w:type="dxa"/>
            <w:left w:w="0" w:type="dxa"/>
            <w:bottom w:w="0" w:type="dxa"/>
            <w:right w:w="0" w:type="dxa"/>
          </w:tblCellMar>
        </w:tblPrEx>
        <w:trPr>
          <w:trHeight w:val="270" w:hRule="atLeast"/>
        </w:trPr>
        <w:tc>
          <w:tcPr>
            <w:tcW w:w="2130" w:type="dxa"/>
            <w:vMerge w:val="restart"/>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人文社科系</w:t>
            </w: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学前教育</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89</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67</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75.28%</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艺术设计</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11</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5</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45.45%</w:t>
            </w:r>
          </w:p>
        </w:tc>
      </w:tr>
      <w:tr>
        <w:tblPrEx>
          <w:tblCellMar>
            <w:top w:w="0" w:type="dxa"/>
            <w:left w:w="0" w:type="dxa"/>
            <w:bottom w:w="0" w:type="dxa"/>
            <w:right w:w="0" w:type="dxa"/>
          </w:tblCellMar>
        </w:tblPrEx>
        <w:trPr>
          <w:trHeight w:val="270" w:hRule="atLeast"/>
        </w:trPr>
        <w:tc>
          <w:tcPr>
            <w:tcW w:w="2130" w:type="dxa"/>
            <w:vMerge w:val="continue"/>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p>
        </w:tc>
        <w:tc>
          <w:tcPr>
            <w:tcW w:w="236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音乐表演</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8</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4</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center"/>
          </w:tcPr>
          <w:p>
            <w:pPr>
              <w:pStyle w:val="26"/>
            </w:pPr>
            <w:r>
              <w:t>50.00%</w:t>
            </w:r>
          </w:p>
        </w:tc>
      </w:tr>
      <w:tr>
        <w:tblPrEx>
          <w:tblCellMar>
            <w:top w:w="0" w:type="dxa"/>
            <w:left w:w="0" w:type="dxa"/>
            <w:bottom w:w="0" w:type="dxa"/>
            <w:right w:w="0" w:type="dxa"/>
          </w:tblCellMar>
        </w:tblPrEx>
        <w:trPr>
          <w:trHeight w:val="270" w:hRule="atLeast"/>
        </w:trPr>
        <w:tc>
          <w:tcPr>
            <w:tcW w:w="4492" w:type="dxa"/>
            <w:gridSpan w:val="2"/>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bottom"/>
          </w:tcPr>
          <w:p>
            <w:pPr>
              <w:pStyle w:val="26"/>
              <w:rPr>
                <w:b/>
                <w:bCs/>
              </w:rPr>
            </w:pPr>
            <w:r>
              <w:rPr>
                <w:rFonts w:hint="eastAsia"/>
                <w:b/>
                <w:bCs/>
              </w:rPr>
              <w:t>合计</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bottom"/>
          </w:tcPr>
          <w:p>
            <w:pPr>
              <w:pStyle w:val="26"/>
              <w:rPr>
                <w:b/>
                <w:bCs/>
              </w:rPr>
            </w:pPr>
            <w:r>
              <w:rPr>
                <w:rFonts w:hint="eastAsia"/>
                <w:b/>
                <w:bCs/>
              </w:rPr>
              <w:t>943</w:t>
            </w:r>
          </w:p>
        </w:tc>
        <w:tc>
          <w:tcPr>
            <w:tcW w:w="1152"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bottom"/>
          </w:tcPr>
          <w:p>
            <w:pPr>
              <w:pStyle w:val="26"/>
              <w:rPr>
                <w:b/>
                <w:bCs/>
              </w:rPr>
            </w:pPr>
            <w:r>
              <w:rPr>
                <w:rFonts w:hint="eastAsia"/>
                <w:b/>
                <w:bCs/>
              </w:rPr>
              <w:t>677</w:t>
            </w:r>
          </w:p>
        </w:tc>
        <w:tc>
          <w:tcPr>
            <w:tcW w:w="1537" w:type="dxa"/>
            <w:tcBorders>
              <w:top w:val="single" w:color="FFFFFF" w:sz="0" w:space="0"/>
              <w:left w:val="single" w:color="FFFFFF" w:sz="0" w:space="0"/>
              <w:bottom w:val="single" w:color="FFFFFF" w:sz="0" w:space="0"/>
              <w:right w:val="single" w:color="FFFFFF" w:sz="0" w:space="0"/>
            </w:tcBorders>
            <w:shd w:val="clear" w:color="auto" w:fill="E4F4F3"/>
            <w:noWrap/>
            <w:tcMar>
              <w:top w:w="15" w:type="dxa"/>
              <w:left w:w="15" w:type="dxa"/>
              <w:right w:w="15" w:type="dxa"/>
            </w:tcMar>
            <w:vAlign w:val="bottom"/>
          </w:tcPr>
          <w:p>
            <w:pPr>
              <w:pStyle w:val="26"/>
              <w:rPr>
                <w:b/>
                <w:bCs/>
              </w:rPr>
            </w:pPr>
            <w:r>
              <w:rPr>
                <w:rFonts w:hint="eastAsia"/>
                <w:b/>
                <w:bCs/>
              </w:rPr>
              <w:t>71.79%</w:t>
            </w:r>
          </w:p>
        </w:tc>
      </w:tr>
    </w:tbl>
    <w:p/>
    <w:p>
      <w:pPr>
        <w:ind w:firstLine="0" w:firstLineChars="0"/>
      </w:pPr>
    </w:p>
    <w:p>
      <w:pPr>
        <w:ind w:firstLine="0" w:firstLineChars="0"/>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10CA6D4-4AC6-4294-A97C-63DE8277B468}"/>
  </w:font>
  <w:font w:name="仿宋">
    <w:panose1 w:val="02010609060101010101"/>
    <w:charset w:val="86"/>
    <w:family w:val="modern"/>
    <w:pitch w:val="default"/>
    <w:sig w:usb0="800002BF" w:usb1="38CF7CFA" w:usb2="00000016" w:usb3="00000000" w:csb0="00040001" w:csb1="00000000"/>
    <w:embedRegular r:id="rId2" w:fontKey="{09AD7E1A-EB06-40AB-8F83-19263FFE122E}"/>
  </w:font>
  <w:font w:name="方正小标宋_GBK">
    <w:altName w:val="Arial Unicode MS"/>
    <w:panose1 w:val="00000000000000000000"/>
    <w:charset w:val="86"/>
    <w:family w:val="script"/>
    <w:pitch w:val="default"/>
    <w:sig w:usb0="00000000" w:usb1="00000000" w:usb2="00000010" w:usb3="00000000" w:csb0="00040000" w:csb1="00000000"/>
    <w:embedRegular r:id="rId3" w:fontKey="{51897BEC-5E43-4158-AB57-39A98BF6B205}"/>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embedRegular r:id="rId4" w:fontKey="{2A8B6508-5043-464D-9F7C-EDE3AAC3B2FF}"/>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embedRegular r:id="rId5" w:fontKey="{02CB908D-9CF4-4B93-881A-5B970EC461E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717"/>
        <w:tab w:val="clear" w:pos="4153"/>
        <w:tab w:val="clear" w:pos="8306"/>
      </w:tabs>
      <w:ind w:firstLine="360"/>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bN8aAgAAIw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Gps3xoCAAAjBAAADgAA&#10;AAAAAAABACAAAAAfAQAAZHJzL2Uyb0RvYy54bWxQSwUGAAAAAAYABgBZAQAAqwUAAAAA&#10;">
          <v:path/>
          <v:fill on="f" focussize="0,0"/>
          <v:stroke on="f" weight="0.5pt" joinstyle="miter"/>
          <v:imagedata o:title=""/>
          <o:lock v:ext="edit"/>
          <v:textbox inset="0mm,0mm,0mm,0mm" style="mso-fit-shape-to-text:t;">
            <w:txbxContent>
              <w:p>
                <w:pPr>
                  <w:pStyle w:val="11"/>
                  <w:ind w:firstLine="360"/>
                </w:pP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2065"/>
      <w:docPartObj>
        <w:docPartGallery w:val="AutoText"/>
      </w:docPartObj>
    </w:sdtPr>
    <w:sdtContent>
      <w:p>
        <w:pPr>
          <w:pStyle w:val="11"/>
          <w:ind w:firstLine="360"/>
          <w:jc w:val="center"/>
        </w:pPr>
        <w:r>
          <w:fldChar w:fldCharType="begin"/>
        </w:r>
        <w:r>
          <w:instrText xml:space="preserve"> PAGE   \* MERGEFORMAT </w:instrText>
        </w:r>
        <w:r>
          <w:fldChar w:fldCharType="separate"/>
        </w:r>
        <w:r>
          <w:rPr>
            <w:lang w:val="zh-CN"/>
          </w:rPr>
          <w:t>III</w:t>
        </w:r>
        <w:r>
          <w:rPr>
            <w:lang w:val="zh-CN"/>
          </w:rPr>
          <w:fldChar w:fldCharType="end"/>
        </w:r>
      </w:p>
    </w:sdtContent>
  </w:sdt>
  <w:p>
    <w:pPr>
      <w:pStyle w:val="11"/>
      <w:tabs>
        <w:tab w:val="left" w:pos="3717"/>
        <w:tab w:val="clear" w:pos="4153"/>
        <w:tab w:val="clear" w:pos="8306"/>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bN8aAgAAIw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Gps3xoCAAAjBAAADgAA&#10;AAAAAAABACAAAAAfAQAAZHJzL2Uyb0RvYy54bWxQSwUGAAAAAAYABgBZAQAAqwU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ind w:firstLine="360"/>
      </w:pPr>
      <w:r>
        <w:rPr>
          <w:rStyle w:val="23"/>
        </w:rPr>
        <w:footnoteRef/>
      </w:r>
      <w:r>
        <w:rPr>
          <w:rFonts w:hint="eastAsia"/>
        </w:rPr>
        <w:t>本报告，呈现的比率数据均是计算结果保留2位小数的数值，因此比率合计有时会存在微小的误差，不正好等于100.00%。</w:t>
      </w:r>
    </w:p>
  </w:footnote>
  <w:footnote w:id="1">
    <w:p>
      <w:pPr>
        <w:pStyle w:val="15"/>
        <w:ind w:firstLine="360"/>
      </w:pPr>
      <w:r>
        <w:rPr>
          <w:rStyle w:val="23"/>
        </w:rPr>
        <w:footnoteRef/>
      </w:r>
      <w:r>
        <w:t xml:space="preserve"> </w:t>
      </w:r>
      <w:r>
        <w:rPr>
          <w:rFonts w:hint="eastAsia"/>
        </w:rPr>
        <w:t>截止到12月31日，学校就业主管部门统计就业率为94.27%。</w:t>
      </w:r>
    </w:p>
  </w:footnote>
  <w:footnote w:id="2">
    <w:p>
      <w:pPr>
        <w:pStyle w:val="15"/>
        <w:ind w:firstLine="360"/>
      </w:pPr>
      <w:r>
        <w:rPr>
          <w:rStyle w:val="23"/>
        </w:rPr>
        <w:footnoteRef/>
      </w:r>
      <w:r>
        <w:rPr>
          <w:rFonts w:hint="eastAsia"/>
        </w:rPr>
        <w:t>满意度是“很满意”、“ 满意”和“般之”之和。</w:t>
      </w:r>
    </w:p>
  </w:footnote>
  <w:footnote w:id="3">
    <w:p>
      <w:pPr>
        <w:pStyle w:val="15"/>
        <w:ind w:firstLine="360"/>
      </w:pPr>
      <w:r>
        <w:rPr>
          <w:rStyle w:val="23"/>
        </w:rPr>
        <w:footnoteRef/>
      </w:r>
      <w:r>
        <w:rPr>
          <w:rFonts w:hint="eastAsia"/>
        </w:rPr>
        <w:t>本次调查中，对就业工作岗位是应度调查主要依据是对工作岗位的适应时间来进行，具体分为五个 阶段：1 个月，2 个月，3 个月，4-6 个月，6 个月以上。本报告中，按 3 个月为标准来界定毕业生对工作岗 位的适应度，包括 1 个月，2 个月，3 个月。</w:t>
      </w:r>
    </w:p>
  </w:footnote>
  <w:footnote w:id="4">
    <w:p>
      <w:pPr>
        <w:pStyle w:val="15"/>
        <w:ind w:firstLine="360"/>
      </w:pPr>
      <w:r>
        <w:rPr>
          <w:rStyle w:val="23"/>
        </w:rPr>
        <w:footnoteRef/>
      </w:r>
      <w:r>
        <w:rPr>
          <w:rFonts w:hint="eastAsia"/>
        </w:rPr>
        <w:t>相关度是很相关和比较相关之和。下同。</w:t>
      </w:r>
    </w:p>
  </w:footnote>
  <w:footnote w:id="5">
    <w:p>
      <w:pPr>
        <w:pStyle w:val="15"/>
        <w:ind w:firstLine="360"/>
      </w:pPr>
      <w:r>
        <w:rPr>
          <w:rStyle w:val="23"/>
        </w:rPr>
        <w:footnoteRef/>
      </w:r>
      <w:r>
        <w:rPr>
          <w:rFonts w:hint="eastAsia"/>
        </w:rPr>
        <w:t>此问题调查为多项选择。</w:t>
      </w:r>
    </w:p>
  </w:footnote>
  <w:footnote w:id="6">
    <w:p>
      <w:pPr>
        <w:pStyle w:val="15"/>
        <w:ind w:firstLine="360"/>
      </w:pPr>
      <w:r>
        <w:rPr>
          <w:rStyle w:val="23"/>
        </w:rPr>
        <w:footnoteRef/>
      </w:r>
      <w:r>
        <w:rPr>
          <w:rFonts w:hint="eastAsia"/>
        </w:rPr>
        <w:t>此问题调查为多项选择。</w:t>
      </w:r>
    </w:p>
  </w:footnote>
  <w:footnote w:id="7">
    <w:p>
      <w:pPr>
        <w:pStyle w:val="15"/>
        <w:ind w:firstLine="360"/>
      </w:pPr>
      <w:r>
        <w:rPr>
          <w:rStyle w:val="23"/>
        </w:rPr>
        <w:footnoteRef/>
      </w:r>
      <w:r>
        <w:rPr>
          <w:rFonts w:hint="eastAsia"/>
        </w:rPr>
        <w:t>此问题调查为多项选择</w:t>
      </w:r>
    </w:p>
  </w:footnote>
  <w:footnote w:id="8">
    <w:p>
      <w:pPr>
        <w:pStyle w:val="15"/>
        <w:ind w:firstLine="360"/>
      </w:pPr>
      <w:r>
        <w:rPr>
          <w:rStyle w:val="23"/>
        </w:rPr>
        <w:footnoteRef/>
      </w:r>
      <w:r>
        <w:rPr>
          <w:rFonts w:hint="eastAsia"/>
        </w:rPr>
        <w:t>此问题调查为多项选择。</w:t>
      </w:r>
    </w:p>
  </w:footnote>
  <w:footnote w:id="9">
    <w:p>
      <w:pPr>
        <w:pStyle w:val="15"/>
        <w:ind w:firstLine="360"/>
      </w:pPr>
      <w:r>
        <w:rPr>
          <w:rStyle w:val="23"/>
        </w:rPr>
        <w:footnoteRef/>
      </w:r>
      <w:r>
        <w:rPr>
          <w:rFonts w:hint="eastAsia"/>
        </w:rPr>
        <w:t>此问题调查为多项选择。</w:t>
      </w:r>
    </w:p>
  </w:footnote>
  <w:footnote w:id="10">
    <w:p>
      <w:pPr>
        <w:pStyle w:val="15"/>
        <w:ind w:firstLine="360"/>
      </w:pPr>
      <w:r>
        <w:rPr>
          <w:rStyle w:val="23"/>
        </w:rPr>
        <w:footnoteRef/>
      </w:r>
      <w:r>
        <w:rPr>
          <w:rFonts w:hint="eastAsia"/>
        </w:rPr>
        <w:t>此问题调查为多项选择。</w:t>
      </w:r>
    </w:p>
  </w:footnote>
  <w:footnote w:id="11">
    <w:p>
      <w:pPr>
        <w:pStyle w:val="15"/>
        <w:ind w:firstLine="360"/>
      </w:pPr>
      <w:r>
        <w:rPr>
          <w:rStyle w:val="23"/>
        </w:rPr>
        <w:footnoteRef/>
      </w:r>
      <w:r>
        <w:rPr>
          <w:rFonts w:hint="eastAsia"/>
        </w:rPr>
        <w:t>此问题调查为多项选择。</w:t>
      </w:r>
    </w:p>
  </w:footnote>
  <w:footnote w:id="12">
    <w:p>
      <w:pPr>
        <w:pStyle w:val="15"/>
        <w:ind w:firstLine="360"/>
      </w:pPr>
      <w:r>
        <w:rPr>
          <w:rStyle w:val="23"/>
        </w:rPr>
        <w:footnoteRef/>
      </w:r>
      <w:r>
        <w:rPr>
          <w:rFonts w:hint="eastAsia"/>
        </w:rPr>
        <w:t>此问题调查为多项选择。</w:t>
      </w:r>
    </w:p>
  </w:footnote>
  <w:footnote w:id="13">
    <w:p>
      <w:pPr>
        <w:pStyle w:val="15"/>
        <w:ind w:firstLine="360"/>
      </w:pPr>
      <w:r>
        <w:rPr>
          <w:rStyle w:val="23"/>
        </w:rPr>
        <w:footnoteRef/>
      </w:r>
      <w:r>
        <w:rPr>
          <w:rFonts w:hint="eastAsia"/>
        </w:rPr>
        <w:t>此问题调查为多项选择。</w:t>
      </w:r>
    </w:p>
  </w:footnote>
  <w:footnote w:id="14">
    <w:p>
      <w:pPr>
        <w:pStyle w:val="15"/>
        <w:ind w:firstLine="360"/>
      </w:pPr>
      <w:r>
        <w:rPr>
          <w:rStyle w:val="23"/>
        </w:rPr>
        <w:footnoteRef/>
      </w:r>
      <w:r>
        <w:rPr>
          <w:rFonts w:hint="eastAsia"/>
        </w:rPr>
        <w:t>此问题调查为多项选择。</w:t>
      </w:r>
    </w:p>
  </w:footnote>
  <w:footnote w:id="15">
    <w:p>
      <w:pPr>
        <w:pStyle w:val="15"/>
        <w:ind w:firstLine="360"/>
      </w:pPr>
      <w:r>
        <w:rPr>
          <w:rStyle w:val="23"/>
        </w:rPr>
        <w:footnoteRef/>
      </w:r>
      <w:r>
        <w:rPr>
          <w:rFonts w:hint="eastAsia"/>
        </w:rPr>
        <w:t>此问题调查为多项选择。</w:t>
      </w:r>
    </w:p>
  </w:footnote>
  <w:footnote w:id="16">
    <w:p>
      <w:pPr>
        <w:pStyle w:val="15"/>
        <w:ind w:firstLine="360"/>
      </w:pPr>
      <w:r>
        <w:rPr>
          <w:rStyle w:val="23"/>
        </w:rPr>
        <w:footnoteRef/>
      </w:r>
      <w:r>
        <w:rPr>
          <w:rFonts w:hint="eastAsia"/>
        </w:rPr>
        <w:t>此问题调查为多项选择。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360"/>
    </w:pPr>
    <w:r>
      <w:drawing>
        <wp:inline distT="0" distB="0" distL="0" distR="0">
          <wp:extent cx="213360" cy="213360"/>
          <wp:effectExtent l="0" t="0" r="15240" b="15240"/>
          <wp:docPr id="47" name="图片 1" descr="C:\DOCUME~1\ADMINI~1\LOCALS~1\Temp\WeChat Files\3fc08baed0f7c39bbae0a2a62209c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C:\DOCUME~1\ADMINI~1\LOCALS~1\Temp\WeChat Files\3fc08baed0f7c39bbae0a2a62209c9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flipV="1">
                    <a:off x="0" y="0"/>
                    <a:ext cx="213360" cy="213360"/>
                  </a:xfrm>
                  <a:prstGeom prst="rect">
                    <a:avLst/>
                  </a:prstGeom>
                  <a:noFill/>
                  <a:ln>
                    <a:noFill/>
                  </a:ln>
                </pic:spPr>
              </pic:pic>
            </a:graphicData>
          </a:graphic>
        </wp:inline>
      </w:drawing>
    </w:r>
    <w:r>
      <w:rPr>
        <w:rFonts w:hint="eastAsia"/>
      </w:rPr>
      <w:t>南阳农业职业学院2019届毕业生就业质量年度报告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CC615"/>
    <w:multiLevelType w:val="singleLevel"/>
    <w:tmpl w:val="8C5CC615"/>
    <w:lvl w:ilvl="0" w:tentative="0">
      <w:start w:val="1"/>
      <w:numFmt w:val="chineseCounting"/>
      <w:suff w:val="nothing"/>
      <w:lvlText w:val="（%1）"/>
      <w:lvlJc w:val="left"/>
      <w:rPr>
        <w:rFonts w:hint="eastAsia"/>
      </w:rPr>
    </w:lvl>
  </w:abstractNum>
  <w:abstractNum w:abstractNumId="1">
    <w:nsid w:val="915365B2"/>
    <w:multiLevelType w:val="singleLevel"/>
    <w:tmpl w:val="915365B2"/>
    <w:lvl w:ilvl="0" w:tentative="0">
      <w:start w:val="1"/>
      <w:numFmt w:val="chineseCounting"/>
      <w:suff w:val="nothing"/>
      <w:lvlText w:val="（%1）"/>
      <w:lvlJc w:val="left"/>
      <w:rPr>
        <w:rFonts w:hint="eastAsia"/>
      </w:rPr>
    </w:lvl>
  </w:abstractNum>
  <w:abstractNum w:abstractNumId="2">
    <w:nsid w:val="94BEE7F7"/>
    <w:multiLevelType w:val="singleLevel"/>
    <w:tmpl w:val="94BEE7F7"/>
    <w:lvl w:ilvl="0" w:tentative="0">
      <w:start w:val="1"/>
      <w:numFmt w:val="chineseCounting"/>
      <w:suff w:val="nothing"/>
      <w:lvlText w:val="（%1）"/>
      <w:lvlJc w:val="left"/>
      <w:rPr>
        <w:rFonts w:hint="eastAsia"/>
      </w:rPr>
    </w:lvl>
  </w:abstractNum>
  <w:abstractNum w:abstractNumId="3">
    <w:nsid w:val="9C1C66CF"/>
    <w:multiLevelType w:val="singleLevel"/>
    <w:tmpl w:val="9C1C66CF"/>
    <w:lvl w:ilvl="0" w:tentative="0">
      <w:start w:val="1"/>
      <w:numFmt w:val="chineseCounting"/>
      <w:suff w:val="nothing"/>
      <w:lvlText w:val="（%1）"/>
      <w:lvlJc w:val="left"/>
      <w:rPr>
        <w:rFonts w:hint="eastAsia"/>
      </w:rPr>
    </w:lvl>
  </w:abstractNum>
  <w:abstractNum w:abstractNumId="4">
    <w:nsid w:val="E1F52721"/>
    <w:multiLevelType w:val="singleLevel"/>
    <w:tmpl w:val="E1F52721"/>
    <w:lvl w:ilvl="0" w:tentative="0">
      <w:start w:val="1"/>
      <w:numFmt w:val="chineseCounting"/>
      <w:suff w:val="nothing"/>
      <w:lvlText w:val="（%1）"/>
      <w:lvlJc w:val="left"/>
      <w:rPr>
        <w:rFonts w:hint="eastAsia"/>
      </w:rPr>
    </w:lvl>
  </w:abstractNum>
  <w:abstractNum w:abstractNumId="5">
    <w:nsid w:val="EDD445D9"/>
    <w:multiLevelType w:val="singleLevel"/>
    <w:tmpl w:val="EDD445D9"/>
    <w:lvl w:ilvl="0" w:tentative="0">
      <w:start w:val="1"/>
      <w:numFmt w:val="chineseCounting"/>
      <w:suff w:val="nothing"/>
      <w:lvlText w:val="%1、"/>
      <w:lvlJc w:val="left"/>
      <w:rPr>
        <w:rFonts w:hint="eastAsia"/>
      </w:rPr>
    </w:lvl>
  </w:abstractNum>
  <w:abstractNum w:abstractNumId="6">
    <w:nsid w:val="F87274B6"/>
    <w:multiLevelType w:val="singleLevel"/>
    <w:tmpl w:val="F87274B6"/>
    <w:lvl w:ilvl="0" w:tentative="0">
      <w:start w:val="1"/>
      <w:numFmt w:val="chineseCounting"/>
      <w:suff w:val="nothing"/>
      <w:lvlText w:val="%1、"/>
      <w:lvlJc w:val="left"/>
      <w:rPr>
        <w:rFonts w:hint="eastAsia"/>
      </w:rPr>
    </w:lvl>
  </w:abstractNum>
  <w:abstractNum w:abstractNumId="7">
    <w:nsid w:val="FD8F9066"/>
    <w:multiLevelType w:val="singleLevel"/>
    <w:tmpl w:val="FD8F9066"/>
    <w:lvl w:ilvl="0" w:tentative="0">
      <w:start w:val="1"/>
      <w:numFmt w:val="chineseCounting"/>
      <w:suff w:val="nothing"/>
      <w:lvlText w:val="（%1）"/>
      <w:lvlJc w:val="left"/>
      <w:rPr>
        <w:rFonts w:hint="eastAsia"/>
      </w:rPr>
    </w:lvl>
  </w:abstractNum>
  <w:abstractNum w:abstractNumId="8">
    <w:nsid w:val="0CD7D664"/>
    <w:multiLevelType w:val="singleLevel"/>
    <w:tmpl w:val="0CD7D664"/>
    <w:lvl w:ilvl="0" w:tentative="0">
      <w:start w:val="1"/>
      <w:numFmt w:val="chineseCounting"/>
      <w:suff w:val="nothing"/>
      <w:lvlText w:val="（%1）"/>
      <w:lvlJc w:val="left"/>
      <w:rPr>
        <w:rFonts w:hint="eastAsia"/>
      </w:rPr>
    </w:lvl>
  </w:abstractNum>
  <w:abstractNum w:abstractNumId="9">
    <w:nsid w:val="0D57D8C3"/>
    <w:multiLevelType w:val="singleLevel"/>
    <w:tmpl w:val="0D57D8C3"/>
    <w:lvl w:ilvl="0" w:tentative="0">
      <w:start w:val="1"/>
      <w:numFmt w:val="chineseCounting"/>
      <w:suff w:val="nothing"/>
      <w:lvlText w:val="%1、"/>
      <w:lvlJc w:val="left"/>
      <w:rPr>
        <w:rFonts w:hint="eastAsia"/>
      </w:rPr>
    </w:lvl>
  </w:abstractNum>
  <w:abstractNum w:abstractNumId="10">
    <w:nsid w:val="11A13D18"/>
    <w:multiLevelType w:val="singleLevel"/>
    <w:tmpl w:val="11A13D18"/>
    <w:lvl w:ilvl="0" w:tentative="0">
      <w:start w:val="1"/>
      <w:numFmt w:val="chineseCounting"/>
      <w:suff w:val="nothing"/>
      <w:lvlText w:val="%1、"/>
      <w:lvlJc w:val="left"/>
      <w:rPr>
        <w:rFonts w:hint="eastAsia"/>
      </w:rPr>
    </w:lvl>
  </w:abstractNum>
  <w:abstractNum w:abstractNumId="11">
    <w:nsid w:val="186B6123"/>
    <w:multiLevelType w:val="singleLevel"/>
    <w:tmpl w:val="186B6123"/>
    <w:lvl w:ilvl="0" w:tentative="0">
      <w:start w:val="1"/>
      <w:numFmt w:val="chineseCounting"/>
      <w:suff w:val="nothing"/>
      <w:lvlText w:val="%1、"/>
      <w:lvlJc w:val="left"/>
      <w:rPr>
        <w:rFonts w:hint="eastAsia"/>
      </w:rPr>
    </w:lvl>
  </w:abstractNum>
  <w:abstractNum w:abstractNumId="12">
    <w:nsid w:val="19292E38"/>
    <w:multiLevelType w:val="singleLevel"/>
    <w:tmpl w:val="19292E38"/>
    <w:lvl w:ilvl="0" w:tentative="0">
      <w:start w:val="1"/>
      <w:numFmt w:val="chineseCounting"/>
      <w:suff w:val="nothing"/>
      <w:lvlText w:val="（%1）"/>
      <w:lvlJc w:val="left"/>
      <w:rPr>
        <w:rFonts w:hint="eastAsia"/>
      </w:rPr>
    </w:lvl>
  </w:abstractNum>
  <w:abstractNum w:abstractNumId="13">
    <w:nsid w:val="2381B6B3"/>
    <w:multiLevelType w:val="singleLevel"/>
    <w:tmpl w:val="2381B6B3"/>
    <w:lvl w:ilvl="0" w:tentative="0">
      <w:start w:val="1"/>
      <w:numFmt w:val="chineseCounting"/>
      <w:suff w:val="nothing"/>
      <w:lvlText w:val="%1、"/>
      <w:lvlJc w:val="left"/>
      <w:rPr>
        <w:rFonts w:hint="eastAsia"/>
      </w:rPr>
    </w:lvl>
  </w:abstractNum>
  <w:abstractNum w:abstractNumId="14">
    <w:nsid w:val="2945D3A4"/>
    <w:multiLevelType w:val="singleLevel"/>
    <w:tmpl w:val="2945D3A4"/>
    <w:lvl w:ilvl="0" w:tentative="0">
      <w:start w:val="1"/>
      <w:numFmt w:val="chineseCounting"/>
      <w:suff w:val="nothing"/>
      <w:lvlText w:val="（%1）"/>
      <w:lvlJc w:val="left"/>
      <w:rPr>
        <w:rFonts w:hint="eastAsia"/>
      </w:rPr>
    </w:lvl>
  </w:abstractNum>
  <w:abstractNum w:abstractNumId="15">
    <w:nsid w:val="2FDF2C41"/>
    <w:multiLevelType w:val="singleLevel"/>
    <w:tmpl w:val="2FDF2C41"/>
    <w:lvl w:ilvl="0" w:tentative="0">
      <w:start w:val="1"/>
      <w:numFmt w:val="chineseCounting"/>
      <w:suff w:val="nothing"/>
      <w:lvlText w:val="（%1）"/>
      <w:lvlJc w:val="left"/>
      <w:rPr>
        <w:rFonts w:hint="eastAsia"/>
      </w:rPr>
    </w:lvl>
  </w:abstractNum>
  <w:abstractNum w:abstractNumId="16">
    <w:nsid w:val="45205BD8"/>
    <w:multiLevelType w:val="singleLevel"/>
    <w:tmpl w:val="45205BD8"/>
    <w:lvl w:ilvl="0" w:tentative="0">
      <w:start w:val="1"/>
      <w:numFmt w:val="chineseCounting"/>
      <w:suff w:val="nothing"/>
      <w:lvlText w:val="%1、"/>
      <w:lvlJc w:val="left"/>
      <w:rPr>
        <w:rFonts w:hint="eastAsia"/>
      </w:rPr>
    </w:lvl>
  </w:abstractNum>
  <w:abstractNum w:abstractNumId="17">
    <w:nsid w:val="4CAA5A4D"/>
    <w:multiLevelType w:val="singleLevel"/>
    <w:tmpl w:val="4CAA5A4D"/>
    <w:lvl w:ilvl="0" w:tentative="0">
      <w:start w:val="1"/>
      <w:numFmt w:val="chineseCounting"/>
      <w:suff w:val="nothing"/>
      <w:lvlText w:val="（%1）"/>
      <w:lvlJc w:val="left"/>
      <w:rPr>
        <w:rFonts w:hint="eastAsia"/>
      </w:rPr>
    </w:lvl>
  </w:abstractNum>
  <w:abstractNum w:abstractNumId="18">
    <w:nsid w:val="6CEB10F8"/>
    <w:multiLevelType w:val="singleLevel"/>
    <w:tmpl w:val="6CEB10F8"/>
    <w:lvl w:ilvl="0" w:tentative="0">
      <w:start w:val="1"/>
      <w:numFmt w:val="chineseCounting"/>
      <w:suff w:val="nothing"/>
      <w:lvlText w:val="（%1）"/>
      <w:lvlJc w:val="left"/>
      <w:rPr>
        <w:rFonts w:hint="eastAsia"/>
      </w:rPr>
    </w:lvl>
  </w:abstractNum>
  <w:abstractNum w:abstractNumId="19">
    <w:nsid w:val="7313C971"/>
    <w:multiLevelType w:val="singleLevel"/>
    <w:tmpl w:val="7313C971"/>
    <w:lvl w:ilvl="0" w:tentative="0">
      <w:start w:val="1"/>
      <w:numFmt w:val="chineseCounting"/>
      <w:suff w:val="nothing"/>
      <w:lvlText w:val="（%1）"/>
      <w:lvlJc w:val="left"/>
      <w:rPr>
        <w:rFonts w:hint="eastAsia"/>
      </w:rPr>
    </w:lvl>
  </w:abstractNum>
  <w:num w:numId="1">
    <w:abstractNumId w:val="10"/>
  </w:num>
  <w:num w:numId="2">
    <w:abstractNumId w:val="8"/>
  </w:num>
  <w:num w:numId="3">
    <w:abstractNumId w:val="3"/>
  </w:num>
  <w:num w:numId="4">
    <w:abstractNumId w:val="14"/>
  </w:num>
  <w:num w:numId="5">
    <w:abstractNumId w:val="18"/>
  </w:num>
  <w:num w:numId="6">
    <w:abstractNumId w:val="6"/>
  </w:num>
  <w:num w:numId="7">
    <w:abstractNumId w:val="2"/>
  </w:num>
  <w:num w:numId="8">
    <w:abstractNumId w:val="0"/>
  </w:num>
  <w:num w:numId="9">
    <w:abstractNumId w:val="4"/>
  </w:num>
  <w:num w:numId="10">
    <w:abstractNumId w:val="13"/>
  </w:num>
  <w:num w:numId="11">
    <w:abstractNumId w:val="9"/>
  </w:num>
  <w:num w:numId="12">
    <w:abstractNumId w:val="7"/>
  </w:num>
  <w:num w:numId="13">
    <w:abstractNumId w:val="5"/>
  </w:num>
  <w:num w:numId="14">
    <w:abstractNumId w:val="1"/>
  </w:num>
  <w:num w:numId="15">
    <w:abstractNumId w:val="15"/>
  </w:num>
  <w:num w:numId="16">
    <w:abstractNumId w:val="12"/>
  </w:num>
  <w:num w:numId="17">
    <w:abstractNumId w:val="16"/>
  </w:num>
  <w:num w:numId="18">
    <w:abstractNumId w:val="11"/>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98D1F8A"/>
    <w:rsid w:val="00047954"/>
    <w:rsid w:val="00075C34"/>
    <w:rsid w:val="00076709"/>
    <w:rsid w:val="000A7A14"/>
    <w:rsid w:val="000B26AA"/>
    <w:rsid w:val="00142CF8"/>
    <w:rsid w:val="001602FC"/>
    <w:rsid w:val="0019083F"/>
    <w:rsid w:val="002A6C9A"/>
    <w:rsid w:val="002B2EA4"/>
    <w:rsid w:val="004466DE"/>
    <w:rsid w:val="00485644"/>
    <w:rsid w:val="00487D47"/>
    <w:rsid w:val="004B0C24"/>
    <w:rsid w:val="004F006C"/>
    <w:rsid w:val="004F5A17"/>
    <w:rsid w:val="00502F2F"/>
    <w:rsid w:val="00596C59"/>
    <w:rsid w:val="005E0AC8"/>
    <w:rsid w:val="005F18BA"/>
    <w:rsid w:val="006167D9"/>
    <w:rsid w:val="006F76EA"/>
    <w:rsid w:val="007165FD"/>
    <w:rsid w:val="00767651"/>
    <w:rsid w:val="00770215"/>
    <w:rsid w:val="008C78A1"/>
    <w:rsid w:val="008E3FD7"/>
    <w:rsid w:val="008F31D9"/>
    <w:rsid w:val="00914E54"/>
    <w:rsid w:val="0094105A"/>
    <w:rsid w:val="00952CAE"/>
    <w:rsid w:val="009B0A7D"/>
    <w:rsid w:val="009E2A06"/>
    <w:rsid w:val="009F1A68"/>
    <w:rsid w:val="00A61884"/>
    <w:rsid w:val="00AC0A90"/>
    <w:rsid w:val="00AD5467"/>
    <w:rsid w:val="00AE5D7E"/>
    <w:rsid w:val="00B05F3C"/>
    <w:rsid w:val="00B126FF"/>
    <w:rsid w:val="00B315BD"/>
    <w:rsid w:val="00B67D49"/>
    <w:rsid w:val="00B80A3D"/>
    <w:rsid w:val="00BD7989"/>
    <w:rsid w:val="00C0388E"/>
    <w:rsid w:val="00C843F8"/>
    <w:rsid w:val="00C87910"/>
    <w:rsid w:val="00D6317D"/>
    <w:rsid w:val="00D64A02"/>
    <w:rsid w:val="00DA47AE"/>
    <w:rsid w:val="00E16DF2"/>
    <w:rsid w:val="00E50FDF"/>
    <w:rsid w:val="00E51239"/>
    <w:rsid w:val="00EB1992"/>
    <w:rsid w:val="00EC1A52"/>
    <w:rsid w:val="00EC218B"/>
    <w:rsid w:val="00F624F7"/>
    <w:rsid w:val="00F659C0"/>
    <w:rsid w:val="0179443B"/>
    <w:rsid w:val="01DF1D6B"/>
    <w:rsid w:val="031F76FF"/>
    <w:rsid w:val="03374E52"/>
    <w:rsid w:val="03484DC6"/>
    <w:rsid w:val="04524B22"/>
    <w:rsid w:val="045C5E45"/>
    <w:rsid w:val="04F42E19"/>
    <w:rsid w:val="06066082"/>
    <w:rsid w:val="06177CEC"/>
    <w:rsid w:val="06663EC6"/>
    <w:rsid w:val="06B002AD"/>
    <w:rsid w:val="078304AF"/>
    <w:rsid w:val="08061884"/>
    <w:rsid w:val="080E290D"/>
    <w:rsid w:val="08585AFD"/>
    <w:rsid w:val="0988308E"/>
    <w:rsid w:val="0B285C35"/>
    <w:rsid w:val="0B807165"/>
    <w:rsid w:val="0C34028E"/>
    <w:rsid w:val="0E6F3F5E"/>
    <w:rsid w:val="10E450B4"/>
    <w:rsid w:val="118B328D"/>
    <w:rsid w:val="12217E75"/>
    <w:rsid w:val="136A5B3B"/>
    <w:rsid w:val="13AF7C4F"/>
    <w:rsid w:val="147E343B"/>
    <w:rsid w:val="149B7BCB"/>
    <w:rsid w:val="15473D90"/>
    <w:rsid w:val="158602A1"/>
    <w:rsid w:val="15A032DD"/>
    <w:rsid w:val="16356E3F"/>
    <w:rsid w:val="16C66167"/>
    <w:rsid w:val="16EC6222"/>
    <w:rsid w:val="174A55F4"/>
    <w:rsid w:val="178731BE"/>
    <w:rsid w:val="178866F6"/>
    <w:rsid w:val="17FF2EBB"/>
    <w:rsid w:val="193B13AC"/>
    <w:rsid w:val="1952121C"/>
    <w:rsid w:val="19A54E16"/>
    <w:rsid w:val="19AC6BB7"/>
    <w:rsid w:val="19AD5D64"/>
    <w:rsid w:val="19BE4148"/>
    <w:rsid w:val="19DF4F45"/>
    <w:rsid w:val="1B58447E"/>
    <w:rsid w:val="1C0821C5"/>
    <w:rsid w:val="1CAD775A"/>
    <w:rsid w:val="1CE91239"/>
    <w:rsid w:val="1D9F5585"/>
    <w:rsid w:val="1DED2217"/>
    <w:rsid w:val="1EAC27C3"/>
    <w:rsid w:val="1EBF720E"/>
    <w:rsid w:val="1F8776DA"/>
    <w:rsid w:val="1FC721B3"/>
    <w:rsid w:val="2020759C"/>
    <w:rsid w:val="2069594E"/>
    <w:rsid w:val="20B05A9D"/>
    <w:rsid w:val="20DE364F"/>
    <w:rsid w:val="211F314D"/>
    <w:rsid w:val="21924916"/>
    <w:rsid w:val="22556C24"/>
    <w:rsid w:val="23396ADB"/>
    <w:rsid w:val="24AE2BB5"/>
    <w:rsid w:val="24E73A79"/>
    <w:rsid w:val="25931F59"/>
    <w:rsid w:val="25A11C3B"/>
    <w:rsid w:val="26A47847"/>
    <w:rsid w:val="26A96F9D"/>
    <w:rsid w:val="27007AE3"/>
    <w:rsid w:val="27031690"/>
    <w:rsid w:val="272061D6"/>
    <w:rsid w:val="27A55BF8"/>
    <w:rsid w:val="27FE0CB0"/>
    <w:rsid w:val="28D42643"/>
    <w:rsid w:val="28E559FD"/>
    <w:rsid w:val="293A628C"/>
    <w:rsid w:val="2AA27CD8"/>
    <w:rsid w:val="2AF34F9E"/>
    <w:rsid w:val="2B80318C"/>
    <w:rsid w:val="2B9865CF"/>
    <w:rsid w:val="2BCB2765"/>
    <w:rsid w:val="2C215545"/>
    <w:rsid w:val="2C542CB7"/>
    <w:rsid w:val="2D380F1A"/>
    <w:rsid w:val="2D682A7A"/>
    <w:rsid w:val="2DC34391"/>
    <w:rsid w:val="2EFA63C3"/>
    <w:rsid w:val="2F9046CF"/>
    <w:rsid w:val="2FAB4FD2"/>
    <w:rsid w:val="2FC95C52"/>
    <w:rsid w:val="30305448"/>
    <w:rsid w:val="30FB2A23"/>
    <w:rsid w:val="31B0660B"/>
    <w:rsid w:val="31BE25DB"/>
    <w:rsid w:val="31CB57EF"/>
    <w:rsid w:val="329A0B3A"/>
    <w:rsid w:val="32C02511"/>
    <w:rsid w:val="33406F35"/>
    <w:rsid w:val="34B210DE"/>
    <w:rsid w:val="350261DD"/>
    <w:rsid w:val="36452E5D"/>
    <w:rsid w:val="36A170B4"/>
    <w:rsid w:val="36DB3BCD"/>
    <w:rsid w:val="378C7767"/>
    <w:rsid w:val="3844711C"/>
    <w:rsid w:val="388D16C6"/>
    <w:rsid w:val="398D1F8A"/>
    <w:rsid w:val="39EE4B08"/>
    <w:rsid w:val="3B616346"/>
    <w:rsid w:val="3C541777"/>
    <w:rsid w:val="3CCC7EEF"/>
    <w:rsid w:val="3CF532DA"/>
    <w:rsid w:val="3DAC7BBF"/>
    <w:rsid w:val="3F8B3FB4"/>
    <w:rsid w:val="3FF81042"/>
    <w:rsid w:val="405873D7"/>
    <w:rsid w:val="41B842FB"/>
    <w:rsid w:val="41DC4C5A"/>
    <w:rsid w:val="42750769"/>
    <w:rsid w:val="42931C92"/>
    <w:rsid w:val="42AA3CAF"/>
    <w:rsid w:val="431204F4"/>
    <w:rsid w:val="442D3FA4"/>
    <w:rsid w:val="4519736A"/>
    <w:rsid w:val="45723994"/>
    <w:rsid w:val="458E5708"/>
    <w:rsid w:val="46AD7FBD"/>
    <w:rsid w:val="47D04304"/>
    <w:rsid w:val="48B03717"/>
    <w:rsid w:val="4B0D40B0"/>
    <w:rsid w:val="4BB03A19"/>
    <w:rsid w:val="4BFC6FD9"/>
    <w:rsid w:val="4BFD7A06"/>
    <w:rsid w:val="4C596A4C"/>
    <w:rsid w:val="4CAB58F7"/>
    <w:rsid w:val="4DAC0602"/>
    <w:rsid w:val="4DF913B6"/>
    <w:rsid w:val="4E6A7B78"/>
    <w:rsid w:val="4EB4596C"/>
    <w:rsid w:val="4FAF4A1B"/>
    <w:rsid w:val="4FB47E1B"/>
    <w:rsid w:val="508A2E62"/>
    <w:rsid w:val="50D97314"/>
    <w:rsid w:val="50E57076"/>
    <w:rsid w:val="524379CA"/>
    <w:rsid w:val="531A0502"/>
    <w:rsid w:val="533C2343"/>
    <w:rsid w:val="54626001"/>
    <w:rsid w:val="54CA7A2D"/>
    <w:rsid w:val="54E23753"/>
    <w:rsid w:val="55304285"/>
    <w:rsid w:val="555B3884"/>
    <w:rsid w:val="5567258A"/>
    <w:rsid w:val="574956F8"/>
    <w:rsid w:val="5769458F"/>
    <w:rsid w:val="57DD4444"/>
    <w:rsid w:val="58063C5C"/>
    <w:rsid w:val="5819174F"/>
    <w:rsid w:val="5821424C"/>
    <w:rsid w:val="586E5FD1"/>
    <w:rsid w:val="58760016"/>
    <w:rsid w:val="58F72F0D"/>
    <w:rsid w:val="59025EB0"/>
    <w:rsid w:val="599D0206"/>
    <w:rsid w:val="5A692CD9"/>
    <w:rsid w:val="5B770583"/>
    <w:rsid w:val="5C715077"/>
    <w:rsid w:val="5CB5726A"/>
    <w:rsid w:val="5D0A0C62"/>
    <w:rsid w:val="5D0D2372"/>
    <w:rsid w:val="5DC708C5"/>
    <w:rsid w:val="5E586DBE"/>
    <w:rsid w:val="5FB566F0"/>
    <w:rsid w:val="60F24951"/>
    <w:rsid w:val="610D6663"/>
    <w:rsid w:val="61263847"/>
    <w:rsid w:val="612F11BA"/>
    <w:rsid w:val="61E77662"/>
    <w:rsid w:val="625159E6"/>
    <w:rsid w:val="625A3973"/>
    <w:rsid w:val="63103114"/>
    <w:rsid w:val="64165637"/>
    <w:rsid w:val="645E4B30"/>
    <w:rsid w:val="654C66B5"/>
    <w:rsid w:val="65CA05E5"/>
    <w:rsid w:val="66086BF7"/>
    <w:rsid w:val="66237D42"/>
    <w:rsid w:val="66D34A52"/>
    <w:rsid w:val="66D34E28"/>
    <w:rsid w:val="67F51B10"/>
    <w:rsid w:val="684E3D69"/>
    <w:rsid w:val="6AA20093"/>
    <w:rsid w:val="6AC2282E"/>
    <w:rsid w:val="6ADA5032"/>
    <w:rsid w:val="6AFD256D"/>
    <w:rsid w:val="6B2A2AB2"/>
    <w:rsid w:val="6B562D13"/>
    <w:rsid w:val="6B9A66F5"/>
    <w:rsid w:val="6BF51530"/>
    <w:rsid w:val="6C0F244C"/>
    <w:rsid w:val="6D016FD5"/>
    <w:rsid w:val="6D3F1AEF"/>
    <w:rsid w:val="6D673EE4"/>
    <w:rsid w:val="6D8E3C2D"/>
    <w:rsid w:val="6DD72F79"/>
    <w:rsid w:val="6ECD53A9"/>
    <w:rsid w:val="6EEE2A45"/>
    <w:rsid w:val="6F023F6C"/>
    <w:rsid w:val="704D624E"/>
    <w:rsid w:val="70D173DD"/>
    <w:rsid w:val="70F12EAC"/>
    <w:rsid w:val="737337CB"/>
    <w:rsid w:val="742C12FD"/>
    <w:rsid w:val="747D0EE2"/>
    <w:rsid w:val="74A707A3"/>
    <w:rsid w:val="75035559"/>
    <w:rsid w:val="75352A13"/>
    <w:rsid w:val="754D6F5B"/>
    <w:rsid w:val="76633463"/>
    <w:rsid w:val="76F920AA"/>
    <w:rsid w:val="78081F04"/>
    <w:rsid w:val="780877CD"/>
    <w:rsid w:val="78A80C30"/>
    <w:rsid w:val="7905579C"/>
    <w:rsid w:val="7962201A"/>
    <w:rsid w:val="7A055094"/>
    <w:rsid w:val="7A117DB3"/>
    <w:rsid w:val="7A6A61DA"/>
    <w:rsid w:val="7BC726E3"/>
    <w:rsid w:val="7BDA7BEB"/>
    <w:rsid w:val="7C0B1499"/>
    <w:rsid w:val="7C522F60"/>
    <w:rsid w:val="7CEB6E2F"/>
    <w:rsid w:val="7D2A54DA"/>
    <w:rsid w:val="7DA20206"/>
    <w:rsid w:val="7E416BDD"/>
    <w:rsid w:val="7EA305A9"/>
    <w:rsid w:val="7F0344DE"/>
    <w:rsid w:val="7F97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25"/>
    <w:qFormat/>
    <w:uiPriority w:val="0"/>
    <w:pPr>
      <w:keepNext/>
      <w:keepLines/>
      <w:spacing w:line="360" w:lineRule="auto"/>
      <w:ind w:firstLine="0" w:firstLineChars="0"/>
      <w:jc w:val="center"/>
      <w:outlineLvl w:val="0"/>
    </w:pPr>
    <w:rPr>
      <w:rFonts w:eastAsia="方正小标宋_GBK"/>
      <w:b/>
      <w:kern w:val="44"/>
      <w:sz w:val="44"/>
    </w:rPr>
  </w:style>
  <w:style w:type="paragraph" w:styleId="3">
    <w:name w:val="heading 2"/>
    <w:basedOn w:val="1"/>
    <w:next w:val="1"/>
    <w:link w:val="24"/>
    <w:semiHidden/>
    <w:unhideWhenUsed/>
    <w:qFormat/>
    <w:uiPriority w:val="0"/>
    <w:pPr>
      <w:keepNext/>
      <w:keepLines/>
      <w:spacing w:line="360" w:lineRule="auto"/>
      <w:ind w:firstLine="0" w:firstLineChars="0"/>
      <w:outlineLvl w:val="1"/>
    </w:pPr>
    <w:rPr>
      <w:rFonts w:ascii="Arial" w:hAnsi="Arial" w:eastAsia="黑体" w:cstheme="minorBidi"/>
      <w:b/>
    </w:rPr>
  </w:style>
  <w:style w:type="paragraph" w:styleId="4">
    <w:name w:val="heading 3"/>
    <w:basedOn w:val="1"/>
    <w:next w:val="1"/>
    <w:unhideWhenUsed/>
    <w:qFormat/>
    <w:uiPriority w:val="0"/>
    <w:pPr>
      <w:keepNext/>
      <w:keepLines/>
      <w:spacing w:line="360" w:lineRule="auto"/>
      <w:ind w:firstLine="0" w:firstLineChars="0"/>
      <w:outlineLvl w:val="2"/>
    </w:pPr>
    <w:rPr>
      <w:rFonts w:eastAsia="楷体" w:asciiTheme="minorHAnsi" w:hAnsiTheme="minorHAnsi"/>
      <w:b/>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920"/>
      <w:jc w:val="left"/>
    </w:pPr>
    <w:rPr>
      <w:rFonts w:asciiTheme="minorHAnsi" w:hAnsiTheme="minorHAnsi"/>
      <w:sz w:val="18"/>
      <w:szCs w:val="18"/>
    </w:rPr>
  </w:style>
  <w:style w:type="paragraph" w:styleId="6">
    <w:name w:val="Body Text"/>
    <w:basedOn w:val="1"/>
    <w:qFormat/>
    <w:uiPriority w:val="0"/>
  </w:style>
  <w:style w:type="paragraph" w:styleId="7">
    <w:name w:val="toc 5"/>
    <w:basedOn w:val="1"/>
    <w:next w:val="1"/>
    <w:qFormat/>
    <w:uiPriority w:val="0"/>
    <w:pPr>
      <w:ind w:left="1280"/>
      <w:jc w:val="left"/>
    </w:pPr>
    <w:rPr>
      <w:rFonts w:asciiTheme="minorHAnsi" w:hAnsiTheme="minorHAnsi"/>
      <w:sz w:val="18"/>
      <w:szCs w:val="18"/>
    </w:rPr>
  </w:style>
  <w:style w:type="paragraph" w:styleId="8">
    <w:name w:val="toc 3"/>
    <w:basedOn w:val="1"/>
    <w:next w:val="1"/>
    <w:qFormat/>
    <w:uiPriority w:val="39"/>
    <w:pPr>
      <w:ind w:left="640"/>
      <w:jc w:val="left"/>
    </w:pPr>
    <w:rPr>
      <w:rFonts w:asciiTheme="minorHAnsi" w:hAnsiTheme="minorHAnsi"/>
      <w:i/>
      <w:iCs/>
      <w:sz w:val="20"/>
      <w:szCs w:val="20"/>
    </w:rPr>
  </w:style>
  <w:style w:type="paragraph" w:styleId="9">
    <w:name w:val="toc 8"/>
    <w:basedOn w:val="1"/>
    <w:next w:val="1"/>
    <w:qFormat/>
    <w:uiPriority w:val="0"/>
    <w:pPr>
      <w:ind w:left="2240"/>
      <w:jc w:val="left"/>
    </w:pPr>
    <w:rPr>
      <w:rFonts w:asciiTheme="minorHAnsi" w:hAnsiTheme="minorHAnsi"/>
      <w:sz w:val="18"/>
      <w:szCs w:val="18"/>
    </w:rPr>
  </w:style>
  <w:style w:type="paragraph" w:styleId="10">
    <w:name w:val="Balloon Text"/>
    <w:basedOn w:val="1"/>
    <w:link w:val="33"/>
    <w:qFormat/>
    <w:uiPriority w:val="0"/>
    <w:pPr>
      <w:spacing w:line="240" w:lineRule="auto"/>
    </w:pPr>
    <w:rPr>
      <w:sz w:val="18"/>
      <w:szCs w:val="18"/>
    </w:rPr>
  </w:style>
  <w:style w:type="paragraph" w:styleId="11">
    <w:name w:val="footer"/>
    <w:basedOn w:val="1"/>
    <w:link w:val="35"/>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pPr>
      <w:spacing w:before="120" w:after="120"/>
      <w:jc w:val="left"/>
    </w:pPr>
    <w:rPr>
      <w:rFonts w:asciiTheme="minorHAnsi" w:hAnsiTheme="minorHAnsi"/>
      <w:b/>
      <w:bCs/>
      <w:caps/>
      <w:sz w:val="20"/>
      <w:szCs w:val="20"/>
    </w:rPr>
  </w:style>
  <w:style w:type="paragraph" w:styleId="14">
    <w:name w:val="toc 4"/>
    <w:basedOn w:val="1"/>
    <w:next w:val="1"/>
    <w:qFormat/>
    <w:uiPriority w:val="0"/>
    <w:pPr>
      <w:ind w:left="960"/>
      <w:jc w:val="left"/>
    </w:pPr>
    <w:rPr>
      <w:rFonts w:asciiTheme="minorHAnsi" w:hAnsiTheme="minorHAnsi"/>
      <w:sz w:val="18"/>
      <w:szCs w:val="18"/>
    </w:rPr>
  </w:style>
  <w:style w:type="paragraph" w:styleId="15">
    <w:name w:val="footnote text"/>
    <w:basedOn w:val="1"/>
    <w:qFormat/>
    <w:uiPriority w:val="0"/>
    <w:pPr>
      <w:snapToGrid w:val="0"/>
      <w:spacing w:line="300" w:lineRule="exact"/>
      <w:jc w:val="left"/>
    </w:pPr>
    <w:rPr>
      <w:sz w:val="18"/>
    </w:rPr>
  </w:style>
  <w:style w:type="paragraph" w:styleId="16">
    <w:name w:val="toc 6"/>
    <w:basedOn w:val="1"/>
    <w:next w:val="1"/>
    <w:qFormat/>
    <w:uiPriority w:val="0"/>
    <w:pPr>
      <w:ind w:left="1600"/>
      <w:jc w:val="left"/>
    </w:pPr>
    <w:rPr>
      <w:rFonts w:asciiTheme="minorHAnsi" w:hAnsiTheme="minorHAnsi"/>
      <w:sz w:val="18"/>
      <w:szCs w:val="18"/>
    </w:rPr>
  </w:style>
  <w:style w:type="paragraph" w:styleId="17">
    <w:name w:val="table of figures"/>
    <w:basedOn w:val="1"/>
    <w:next w:val="1"/>
    <w:qFormat/>
    <w:uiPriority w:val="99"/>
    <w:pPr>
      <w:ind w:firstLine="0" w:firstLineChars="0"/>
    </w:pPr>
  </w:style>
  <w:style w:type="paragraph" w:styleId="18">
    <w:name w:val="toc 2"/>
    <w:basedOn w:val="1"/>
    <w:next w:val="1"/>
    <w:qFormat/>
    <w:uiPriority w:val="39"/>
    <w:pPr>
      <w:ind w:left="320"/>
      <w:jc w:val="left"/>
    </w:pPr>
    <w:rPr>
      <w:rFonts w:asciiTheme="minorHAnsi" w:hAnsiTheme="minorHAnsi"/>
      <w:smallCaps/>
      <w:sz w:val="20"/>
      <w:szCs w:val="20"/>
    </w:rPr>
  </w:style>
  <w:style w:type="paragraph" w:styleId="19">
    <w:name w:val="toc 9"/>
    <w:basedOn w:val="1"/>
    <w:next w:val="1"/>
    <w:qFormat/>
    <w:uiPriority w:val="0"/>
    <w:pPr>
      <w:ind w:left="2560"/>
      <w:jc w:val="left"/>
    </w:pPr>
    <w:rPr>
      <w:rFonts w:asciiTheme="minorHAnsi" w:hAnsiTheme="minorHAnsi"/>
      <w:sz w:val="18"/>
      <w:szCs w:val="18"/>
    </w:rPr>
  </w:style>
  <w:style w:type="character" w:styleId="22">
    <w:name w:val="Hyperlink"/>
    <w:basedOn w:val="21"/>
    <w:unhideWhenUsed/>
    <w:qFormat/>
    <w:uiPriority w:val="99"/>
    <w:rPr>
      <w:color w:val="0563C1" w:themeColor="hyperlink"/>
      <w:u w:val="single"/>
    </w:rPr>
  </w:style>
  <w:style w:type="character" w:styleId="23">
    <w:name w:val="footnote reference"/>
    <w:basedOn w:val="21"/>
    <w:qFormat/>
    <w:uiPriority w:val="0"/>
    <w:rPr>
      <w:vertAlign w:val="superscript"/>
    </w:rPr>
  </w:style>
  <w:style w:type="character" w:customStyle="1" w:styleId="24">
    <w:name w:val="标题 2 Char"/>
    <w:link w:val="3"/>
    <w:qFormat/>
    <w:uiPriority w:val="0"/>
    <w:rPr>
      <w:rFonts w:ascii="Arial" w:hAnsi="Arial" w:eastAsia="黑体" w:cstheme="minorBidi"/>
      <w:b/>
      <w:sz w:val="32"/>
    </w:rPr>
  </w:style>
  <w:style w:type="character" w:customStyle="1" w:styleId="25">
    <w:name w:val="标题 1 Char"/>
    <w:link w:val="2"/>
    <w:qFormat/>
    <w:uiPriority w:val="0"/>
    <w:rPr>
      <w:rFonts w:eastAsia="方正小标宋_GBK"/>
      <w:b/>
      <w:kern w:val="44"/>
      <w:sz w:val="44"/>
    </w:rPr>
  </w:style>
  <w:style w:type="paragraph" w:customStyle="1" w:styleId="26">
    <w:name w:val="表格"/>
    <w:next w:val="6"/>
    <w:qFormat/>
    <w:uiPriority w:val="0"/>
    <w:pPr>
      <w:spacing w:line="560" w:lineRule="exact"/>
      <w:jc w:val="center"/>
    </w:pPr>
    <w:rPr>
      <w:rFonts w:ascii="Times New Roman" w:hAnsi="Times New Roman" w:eastAsia="微软雅黑" w:cstheme="minorBidi"/>
      <w:sz w:val="24"/>
      <w:lang w:val="en-US" w:eastAsia="zh-CN" w:bidi="ar-SA"/>
    </w:rPr>
  </w:style>
  <w:style w:type="paragraph" w:customStyle="1" w:styleId="27">
    <w:name w:val="图表标题"/>
    <w:basedOn w:val="1"/>
    <w:next w:val="1"/>
    <w:link w:val="28"/>
    <w:qFormat/>
    <w:uiPriority w:val="0"/>
    <w:pPr>
      <w:spacing w:line="360" w:lineRule="auto"/>
      <w:ind w:firstLine="0" w:firstLineChars="0"/>
      <w:jc w:val="center"/>
    </w:pPr>
    <w:rPr>
      <w:rFonts w:ascii="Times New Roman" w:hAnsi="Times New Roman" w:eastAsia="宋体"/>
      <w:b/>
      <w:sz w:val="21"/>
      <w:szCs w:val="21"/>
    </w:rPr>
  </w:style>
  <w:style w:type="character" w:customStyle="1" w:styleId="28">
    <w:name w:val="图表标题 Char"/>
    <w:link w:val="27"/>
    <w:qFormat/>
    <w:uiPriority w:val="0"/>
    <w:rPr>
      <w:rFonts w:ascii="Times New Roman" w:hAnsi="Times New Roman" w:eastAsia="宋体"/>
      <w:b/>
      <w:sz w:val="21"/>
      <w:szCs w:val="21"/>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font21"/>
    <w:basedOn w:val="21"/>
    <w:qFormat/>
    <w:uiPriority w:val="0"/>
    <w:rPr>
      <w:rFonts w:hint="eastAsia" w:ascii="微软雅黑" w:hAnsi="微软雅黑" w:eastAsia="微软雅黑" w:cs="微软雅黑"/>
      <w:b/>
      <w:color w:val="FFFFFF"/>
      <w:sz w:val="22"/>
      <w:szCs w:val="22"/>
      <w:u w:val="none"/>
    </w:rPr>
  </w:style>
  <w:style w:type="character" w:customStyle="1" w:styleId="33">
    <w:name w:val="批注框文本 Char"/>
    <w:basedOn w:val="21"/>
    <w:link w:val="10"/>
    <w:qFormat/>
    <w:uiPriority w:val="0"/>
    <w:rPr>
      <w:rFonts w:ascii="Calibri" w:hAnsi="Calibri" w:eastAsia="仿宋" w:cs="Times New Roman"/>
      <w:kern w:val="2"/>
      <w:sz w:val="18"/>
      <w:szCs w:val="18"/>
    </w:rPr>
  </w:style>
  <w:style w:type="paragraph" w:styleId="34">
    <w:name w:val="List Paragraph"/>
    <w:basedOn w:val="1"/>
    <w:unhideWhenUsed/>
    <w:qFormat/>
    <w:uiPriority w:val="99"/>
    <w:pPr>
      <w:ind w:firstLine="420"/>
    </w:pPr>
  </w:style>
  <w:style w:type="character" w:customStyle="1" w:styleId="35">
    <w:name w:val="页脚 Char"/>
    <w:basedOn w:val="21"/>
    <w:link w:val="11"/>
    <w:qFormat/>
    <w:uiPriority w:val="99"/>
    <w:rPr>
      <w:rFonts w:ascii="Calibri" w:hAnsi="Calibri" w:eastAsia="仿宋" w:cs="Times New Roman"/>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chart" Target="charts/chart37.xml"/><Relationship Id="rId50" Type="http://schemas.openxmlformats.org/officeDocument/2006/relationships/chart" Target="charts/chart36.xml"/><Relationship Id="rId5" Type="http://schemas.openxmlformats.org/officeDocument/2006/relationships/header" Target="header2.xml"/><Relationship Id="rId49" Type="http://schemas.openxmlformats.org/officeDocument/2006/relationships/chart" Target="charts/chart35.xml"/><Relationship Id="rId48" Type="http://schemas.openxmlformats.org/officeDocument/2006/relationships/chart" Target="charts/chart34.xml"/><Relationship Id="rId47" Type="http://schemas.openxmlformats.org/officeDocument/2006/relationships/chart" Target="charts/chart33.xml"/><Relationship Id="rId46" Type="http://schemas.openxmlformats.org/officeDocument/2006/relationships/chart" Target="charts/chart32.xml"/><Relationship Id="rId45" Type="http://schemas.openxmlformats.org/officeDocument/2006/relationships/chart" Target="charts/chart31.xml"/><Relationship Id="rId44" Type="http://schemas.openxmlformats.org/officeDocument/2006/relationships/chart" Target="charts/chart30.xml"/><Relationship Id="rId43" Type="http://schemas.openxmlformats.org/officeDocument/2006/relationships/chart" Target="charts/chart29.xml"/><Relationship Id="rId42" Type="http://schemas.openxmlformats.org/officeDocument/2006/relationships/chart" Target="charts/chart28.xml"/><Relationship Id="rId41" Type="http://schemas.openxmlformats.org/officeDocument/2006/relationships/chart" Target="charts/chart27.xml"/><Relationship Id="rId40" Type="http://schemas.openxmlformats.org/officeDocument/2006/relationships/chart" Target="charts/chart26.xml"/><Relationship Id="rId4" Type="http://schemas.openxmlformats.org/officeDocument/2006/relationships/header" Target="header1.xml"/><Relationship Id="rId39" Type="http://schemas.openxmlformats.org/officeDocument/2006/relationships/chart" Target="charts/chart25.xml"/><Relationship Id="rId38" Type="http://schemas.openxmlformats.org/officeDocument/2006/relationships/chart" Target="charts/chart24.xml"/><Relationship Id="rId37" Type="http://schemas.openxmlformats.org/officeDocument/2006/relationships/chart" Target="charts/chart23.xml"/><Relationship Id="rId36" Type="http://schemas.openxmlformats.org/officeDocument/2006/relationships/chart" Target="charts/chart22.xml"/><Relationship Id="rId35" Type="http://schemas.openxmlformats.org/officeDocument/2006/relationships/chart" Target="charts/chart21.xml"/><Relationship Id="rId34" Type="http://schemas.openxmlformats.org/officeDocument/2006/relationships/chart" Target="charts/chart20.xml"/><Relationship Id="rId33" Type="http://schemas.openxmlformats.org/officeDocument/2006/relationships/chart" Target="charts/chart19.xml"/><Relationship Id="rId32" Type="http://schemas.openxmlformats.org/officeDocument/2006/relationships/chart" Target="charts/chart18.xml"/><Relationship Id="rId31" Type="http://schemas.openxmlformats.org/officeDocument/2006/relationships/chart" Target="charts/chart17.xml"/><Relationship Id="rId30" Type="http://schemas.openxmlformats.org/officeDocument/2006/relationships/chart" Target="charts/chart16.xml"/><Relationship Id="rId3" Type="http://schemas.openxmlformats.org/officeDocument/2006/relationships/footnotes" Target="footnotes.xml"/><Relationship Id="rId29" Type="http://schemas.openxmlformats.org/officeDocument/2006/relationships/chart" Target="charts/chart15.xml"/><Relationship Id="rId28" Type="http://schemas.openxmlformats.org/officeDocument/2006/relationships/chart" Target="charts/chart14.xml"/><Relationship Id="rId27" Type="http://schemas.openxmlformats.org/officeDocument/2006/relationships/chart" Target="charts/chart13.xml"/><Relationship Id="rId26" Type="http://schemas.openxmlformats.org/officeDocument/2006/relationships/chart" Target="charts/chart12.xml"/><Relationship Id="rId25" Type="http://schemas.openxmlformats.org/officeDocument/2006/relationships/chart" Target="charts/chart11.xml"/><Relationship Id="rId24" Type="http://schemas.openxmlformats.org/officeDocument/2006/relationships/chart" Target="charts/chart10.xml"/><Relationship Id="rId23" Type="http://schemas.openxmlformats.org/officeDocument/2006/relationships/chart" Target="charts/chart9.xml"/><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7.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0.xml.rels><?xml version="1.0" encoding="UTF-8" standalone="yes"?>
<Relationships xmlns="http://schemas.openxmlformats.org/package/2006/relationships"><Relationship Id="rId2" Type="http://schemas.openxmlformats.org/officeDocument/2006/relationships/themeOverride" Target="../theme/themeOverride21.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2.xml.rels><?xml version="1.0" encoding="UTF-8" standalone="yes"?>
<Relationships xmlns="http://schemas.openxmlformats.org/package/2006/relationships"><Relationship Id="rId2" Type="http://schemas.openxmlformats.org/officeDocument/2006/relationships/themeOverride" Target="../theme/themeOverride25.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3.xml.rels><?xml version="1.0" encoding="UTF-8" standalone="yes"?>
<Relationships xmlns="http://schemas.openxmlformats.org/package/2006/relationships"><Relationship Id="rId2" Type="http://schemas.openxmlformats.org/officeDocument/2006/relationships/themeOverride" Target="../theme/themeOverride30.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themeOverride" Target="../theme/themeOverride24.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themeOverride" Target="../theme/themeOverride31.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themeOverride" Target="../theme/themeOverride32.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themeOverride" Target="../theme/themeOverride34.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8.xml.rels><?xml version="1.0" encoding="UTF-8" standalone="yes"?>
<Relationships xmlns="http://schemas.openxmlformats.org/package/2006/relationships"><Relationship Id="rId2" Type="http://schemas.openxmlformats.org/officeDocument/2006/relationships/themeOverride" Target="../theme/themeOverride9.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19.xml.rels><?xml version="1.0" encoding="UTF-8" standalone="yes"?>
<Relationships xmlns="http://schemas.openxmlformats.org/package/2006/relationships"><Relationship Id="rId2" Type="http://schemas.openxmlformats.org/officeDocument/2006/relationships/themeOverride" Target="../theme/themeOverride10.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0.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1.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2.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3.xml.rels><?xml version="1.0" encoding="UTF-8" standalone="yes"?>
<Relationships xmlns="http://schemas.openxmlformats.org/package/2006/relationships"><Relationship Id="rId2" Type="http://schemas.openxmlformats.org/officeDocument/2006/relationships/themeOverride" Target="../theme/themeOverride23.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4.xml.rels><?xml version="1.0" encoding="UTF-8" standalone="yes"?>
<Relationships xmlns="http://schemas.openxmlformats.org/package/2006/relationships"><Relationship Id="rId2" Type="http://schemas.openxmlformats.org/officeDocument/2006/relationships/themeOverride" Target="../theme/themeOverride28.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5.xml.rels><?xml version="1.0" encoding="UTF-8" standalone="yes"?>
<Relationships xmlns="http://schemas.openxmlformats.org/package/2006/relationships"><Relationship Id="rId2" Type="http://schemas.openxmlformats.org/officeDocument/2006/relationships/themeOverride" Target="../theme/themeOverride33.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6.xml.rels><?xml version="1.0" encoding="UTF-8" standalone="yes"?>
<Relationships xmlns="http://schemas.openxmlformats.org/package/2006/relationships"><Relationship Id="rId2" Type="http://schemas.openxmlformats.org/officeDocument/2006/relationships/themeOverride" Target="../theme/themeOverride35.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7.xml.rels><?xml version="1.0" encoding="UTF-8" standalone="yes"?>
<Relationships xmlns="http://schemas.openxmlformats.org/package/2006/relationships"><Relationship Id="rId2" Type="http://schemas.openxmlformats.org/officeDocument/2006/relationships/themeOverride" Target="../theme/themeOverride27.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8.xml.rels><?xml version="1.0" encoding="UTF-8" standalone="yes"?>
<Relationships xmlns="http://schemas.openxmlformats.org/package/2006/relationships"><Relationship Id="rId2" Type="http://schemas.openxmlformats.org/officeDocument/2006/relationships/themeOverride" Target="../theme/themeOverride36.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29.xml.rels><?xml version="1.0" encoding="UTF-8" standalone="yes"?>
<Relationships xmlns="http://schemas.openxmlformats.org/package/2006/relationships"><Relationship Id="rId2" Type="http://schemas.openxmlformats.org/officeDocument/2006/relationships/themeOverride" Target="../theme/themeOverride26.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8.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0.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1.xml.rels><?xml version="1.0" encoding="UTF-8" standalone="yes"?>
<Relationships xmlns="http://schemas.openxmlformats.org/package/2006/relationships"><Relationship Id="rId2" Type="http://schemas.openxmlformats.org/officeDocument/2006/relationships/themeOverride" Target="../theme/themeOverride29.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3.xml.rels><?xml version="1.0" encoding="UTF-8" standalone="yes"?>
<Relationships xmlns="http://schemas.openxmlformats.org/package/2006/relationships"><Relationship Id="rId2" Type="http://schemas.openxmlformats.org/officeDocument/2006/relationships/themeOverride" Target="../theme/themeOverride22.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4.xml.rels><?xml version="1.0" encoding="UTF-8" standalone="yes"?>
<Relationships xmlns="http://schemas.openxmlformats.org/package/2006/relationships"><Relationship Id="rId2" Type="http://schemas.openxmlformats.org/officeDocument/2006/relationships/themeOverride" Target="../theme/themeOverride13.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5.xml.rels><?xml version="1.0" encoding="UTF-8" standalone="yes"?>
<Relationships xmlns="http://schemas.openxmlformats.org/package/2006/relationships"><Relationship Id="rId2" Type="http://schemas.openxmlformats.org/officeDocument/2006/relationships/themeOverride" Target="../theme/themeOverride11.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6.xml.rels><?xml version="1.0" encoding="UTF-8" standalone="yes"?>
<Relationships xmlns="http://schemas.openxmlformats.org/package/2006/relationships"><Relationship Id="rId2" Type="http://schemas.openxmlformats.org/officeDocument/2006/relationships/themeOverride" Target="../theme/themeOverride14.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37.xml.rels><?xml version="1.0" encoding="UTF-8" standalone="yes"?>
<Relationships xmlns="http://schemas.openxmlformats.org/package/2006/relationships"><Relationship Id="rId2" Type="http://schemas.openxmlformats.org/officeDocument/2006/relationships/themeOverride" Target="../theme/themeOverride12.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6.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9.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0.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15.xml"/><Relationship Id="rId1" Type="http://schemas.openxmlformats.org/officeDocument/2006/relationships/oleObject" Target="file:///D:\Documents\WeChat%20Files\wxy--xy\FileStorage\File\2019-12\&#21335;&#38451;&#20892;&#19994;&#32844;&#19994;&#23398;&#38498;&#35843;&#26597;&#25968;&#25454;.xlsx" TargetMode="External"/></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D:\Documents\WeChat%20Files\wxy--xy\FileStorage\File\2019-12\&#21335;&#38451;&#20892;&#19994;&#32844;&#19994;&#23398;&#38498;&#35843;&#2659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55766403848729"/>
          <c:y val="0.163693131132917"/>
          <c:w val="0.875023386342377"/>
          <c:h val="0.621186440677966"/>
        </c:manualLayout>
      </c:layout>
      <c:barChart>
        <c:barDir val="col"/>
        <c:grouping val="clustered"/>
        <c:varyColors val="0"/>
        <c:ser>
          <c:idx val="0"/>
          <c:order val="0"/>
          <c:spPr>
            <a:solidFill>
              <a:srgbClr val="70AD47"/>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[南阳农业职业学院调查数据.xlsx]毕业生规模与结构!$F$68:$F$74</c:f>
              <c:strCache>
                <c:ptCount val="7"/>
                <c:pt idx="0">
                  <c:v>农业科学系</c:v>
                </c:pt>
                <c:pt idx="1">
                  <c:v>动物科学系</c:v>
                </c:pt>
                <c:pt idx="2">
                  <c:v>机电工程系</c:v>
                </c:pt>
                <c:pt idx="3">
                  <c:v>农业机械化系</c:v>
                </c:pt>
                <c:pt idx="4">
                  <c:v>人文社科系</c:v>
                </c:pt>
                <c:pt idx="5">
                  <c:v>经济贸易系</c:v>
                </c:pt>
                <c:pt idx="6">
                  <c:v>电子信息工程系</c:v>
                </c:pt>
              </c:strCache>
            </c:strRef>
          </c:cat>
          <c:val>
            <c:numRef>
              <c:f>[南阳农业职业学院调查数据.xlsx]毕业生规模与结构!$G$68:$G$74</c:f>
              <c:numCache>
                <c:formatCode>General</c:formatCode>
                <c:ptCount val="7"/>
                <c:pt idx="0">
                  <c:v>33</c:v>
                </c:pt>
                <c:pt idx="1">
                  <c:v>73</c:v>
                </c:pt>
                <c:pt idx="2">
                  <c:v>86</c:v>
                </c:pt>
                <c:pt idx="3">
                  <c:v>95</c:v>
                </c:pt>
                <c:pt idx="4">
                  <c:v>108</c:v>
                </c:pt>
                <c:pt idx="5">
                  <c:v>244</c:v>
                </c:pt>
                <c:pt idx="6">
                  <c:v>304</c:v>
                </c:pt>
              </c:numCache>
            </c:numRef>
          </c:val>
        </c:ser>
        <c:dLbls>
          <c:showLegendKey val="0"/>
          <c:showVal val="1"/>
          <c:showCatName val="0"/>
          <c:showSerName val="0"/>
          <c:showPercent val="0"/>
          <c:showBubbleSize val="0"/>
        </c:dLbls>
        <c:gapWidth val="199"/>
        <c:overlap val="-27"/>
        <c:axId val="214540288"/>
        <c:axId val="214541824"/>
      </c:barChart>
      <c:catAx>
        <c:axId val="2145402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214541824"/>
        <c:crosses val="autoZero"/>
        <c:auto val="1"/>
        <c:lblAlgn val="ctr"/>
        <c:lblOffset val="100"/>
        <c:noMultiLvlLbl val="0"/>
      </c:catAx>
      <c:valAx>
        <c:axId val="21454182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1454028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[南阳农业职业学院调查数据.xlsx]去向分布!$D$93:$D$109</c:f>
              <c:strCache>
                <c:ptCount val="17"/>
                <c:pt idx="0">
                  <c:v>法律专业人员</c:v>
                </c:pt>
                <c:pt idx="1">
                  <c:v>科学研究人员</c:v>
                </c:pt>
                <c:pt idx="2">
                  <c:v>公务员</c:v>
                </c:pt>
                <c:pt idx="3">
                  <c:v>卫生专业技术人员</c:v>
                </c:pt>
                <c:pt idx="4">
                  <c:v>新闻出版和文化工作人员</c:v>
                </c:pt>
                <c:pt idx="5">
                  <c:v>文学艺术工作者</c:v>
                </c:pt>
                <c:pt idx="6">
                  <c:v>军人</c:v>
                </c:pt>
                <c:pt idx="7">
                  <c:v>金融业务人员</c:v>
                </c:pt>
                <c:pt idx="8">
                  <c:v>办事人员和有关人员</c:v>
                </c:pt>
                <c:pt idx="9">
                  <c:v>经济业务人员</c:v>
                </c:pt>
                <c:pt idx="10">
                  <c:v>生产和运输设备操作人员</c:v>
                </c:pt>
                <c:pt idx="11">
                  <c:v>农林牧渔业技术人员</c:v>
                </c:pt>
                <c:pt idx="12">
                  <c:v>教学人员</c:v>
                </c:pt>
                <c:pt idx="13">
                  <c:v>商业和服务业人员</c:v>
                </c:pt>
                <c:pt idx="14">
                  <c:v>其他专业技术人员</c:v>
                </c:pt>
                <c:pt idx="15">
                  <c:v>工程技术人员</c:v>
                </c:pt>
                <c:pt idx="16">
                  <c:v>其他人员</c:v>
                </c:pt>
              </c:strCache>
            </c:strRef>
          </c:cat>
          <c:val>
            <c:numRef>
              <c:f>[南阳农业职业学院调查数据.xlsx]去向分布!$H$93:$H$109</c:f>
              <c:numCache>
                <c:formatCode>0.00%</c:formatCode>
                <c:ptCount val="17"/>
                <c:pt idx="0">
                  <c:v>0.00178571428571429</c:v>
                </c:pt>
                <c:pt idx="1">
                  <c:v>0.00178571428571429</c:v>
                </c:pt>
                <c:pt idx="2">
                  <c:v>0.00357142857142857</c:v>
                </c:pt>
                <c:pt idx="3">
                  <c:v>0.00357142857142857</c:v>
                </c:pt>
                <c:pt idx="4">
                  <c:v>0.00535714285714286</c:v>
                </c:pt>
                <c:pt idx="5">
                  <c:v>0.00892857142857142</c:v>
                </c:pt>
                <c:pt idx="6">
                  <c:v>0.0142857142857143</c:v>
                </c:pt>
                <c:pt idx="7">
                  <c:v>0.0303571428571429</c:v>
                </c:pt>
                <c:pt idx="8">
                  <c:v>0.0375</c:v>
                </c:pt>
                <c:pt idx="9">
                  <c:v>0.0464285714285714</c:v>
                </c:pt>
                <c:pt idx="10">
                  <c:v>0.0553571428571429</c:v>
                </c:pt>
                <c:pt idx="11">
                  <c:v>0.0696428571428571</c:v>
                </c:pt>
                <c:pt idx="12">
                  <c:v>0.0928571428571431</c:v>
                </c:pt>
                <c:pt idx="13">
                  <c:v>0.0982142857142857</c:v>
                </c:pt>
                <c:pt idx="14">
                  <c:v>0.1</c:v>
                </c:pt>
                <c:pt idx="15">
                  <c:v>0.114285714285714</c:v>
                </c:pt>
                <c:pt idx="16">
                  <c:v>0.316071428571429</c:v>
                </c:pt>
              </c:numCache>
            </c:numRef>
          </c:val>
        </c:ser>
        <c:dLbls>
          <c:showLegendKey val="0"/>
          <c:showVal val="1"/>
          <c:showCatName val="0"/>
          <c:showSerName val="0"/>
          <c:showPercent val="0"/>
          <c:showBubbleSize val="0"/>
        </c:dLbls>
        <c:gapWidth val="182"/>
        <c:axId val="237520384"/>
        <c:axId val="237521920"/>
      </c:barChart>
      <c:catAx>
        <c:axId val="23752038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7521920"/>
        <c:crosses val="autoZero"/>
        <c:auto val="1"/>
        <c:lblAlgn val="ctr"/>
        <c:lblOffset val="100"/>
        <c:noMultiLvlLbl val="0"/>
      </c:catAx>
      <c:valAx>
        <c:axId val="237521920"/>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752038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484461794165"/>
          <c:y val="0.168269774011299"/>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[南阳农业职业学院调查数据.xlsx]去向分布!$D$48:$D$52</c:f>
              <c:strCache>
                <c:ptCount val="5"/>
                <c:pt idx="0">
                  <c:v>其他大型企业</c:v>
                </c:pt>
                <c:pt idx="1">
                  <c:v>世界500强企业</c:v>
                </c:pt>
                <c:pt idx="2">
                  <c:v>未列入世界500强的中国500强企业</c:v>
                </c:pt>
                <c:pt idx="3">
                  <c:v>小微企业</c:v>
                </c:pt>
                <c:pt idx="4">
                  <c:v>中型企业</c:v>
                </c:pt>
              </c:strCache>
            </c:strRef>
          </c:cat>
          <c:val>
            <c:numRef>
              <c:f>[南阳农业职业学院调查数据.xlsx]去向分布!$E$48:$E$52</c:f>
              <c:numCache>
                <c:formatCode>General</c:formatCode>
                <c:ptCount val="5"/>
                <c:pt idx="0">
                  <c:v>52</c:v>
                </c:pt>
                <c:pt idx="1">
                  <c:v>52</c:v>
                </c:pt>
                <c:pt idx="2">
                  <c:v>35</c:v>
                </c:pt>
                <c:pt idx="3">
                  <c:v>105</c:v>
                </c:pt>
                <c:pt idx="4">
                  <c:v>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manualLayout>
          <c:xMode val="edge"/>
          <c:yMode val="edge"/>
          <c:x val="0.789397716835061"/>
          <c:y val="0.108022598870056"/>
          <c:w val="0.191444692297599"/>
          <c:h val="0.82214689265536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dLbl>
              <c:idx val="0"/>
              <c:layout>
                <c:manualLayout>
                  <c:x val="-0.05125"/>
                  <c:y val="0.030324074074074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194444444444444"/>
                  <c:y val="0.012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916666666666671"/>
                  <c:y val="0.01226851851851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[南阳农业职业学院调查数据.xlsx]就业质量!$D$54:$D$58</c:f>
              <c:strCache>
                <c:ptCount val="5"/>
                <c:pt idx="0">
                  <c:v>不满意</c:v>
                </c:pt>
                <c:pt idx="1">
                  <c:v>很不满意</c:v>
                </c:pt>
                <c:pt idx="2">
                  <c:v>很满意</c:v>
                </c:pt>
                <c:pt idx="3">
                  <c:v>满意</c:v>
                </c:pt>
                <c:pt idx="4">
                  <c:v>一般</c:v>
                </c:pt>
              </c:strCache>
            </c:strRef>
          </c:cat>
          <c:val>
            <c:numRef>
              <c:f>[南阳农业职业学院调查数据.xlsx]就业质量!$E$54:$E$58</c:f>
              <c:numCache>
                <c:formatCode>General</c:formatCode>
                <c:ptCount val="5"/>
                <c:pt idx="0">
                  <c:v>30</c:v>
                </c:pt>
                <c:pt idx="1">
                  <c:v>6</c:v>
                </c:pt>
                <c:pt idx="2">
                  <c:v>56</c:v>
                </c:pt>
                <c:pt idx="3">
                  <c:v>187</c:v>
                </c:pt>
                <c:pt idx="4">
                  <c:v>281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[南阳农业职业学院调查数据.xlsx]就业质量!$D$37:$D$48</c:f>
              <c:strCache>
                <c:ptCount val="12"/>
                <c:pt idx="0">
                  <c:v>9000</c:v>
                </c:pt>
                <c:pt idx="1">
                  <c:v>10000及以上</c:v>
                </c:pt>
                <c:pt idx="2">
                  <c:v>8000</c:v>
                </c:pt>
                <c:pt idx="3">
                  <c:v>7000</c:v>
                </c:pt>
                <c:pt idx="4">
                  <c:v>6000</c:v>
                </c:pt>
                <c:pt idx="5">
                  <c:v>4500</c:v>
                </c:pt>
                <c:pt idx="6">
                  <c:v>2500</c:v>
                </c:pt>
                <c:pt idx="7">
                  <c:v>3500</c:v>
                </c:pt>
                <c:pt idx="8">
                  <c:v>3000</c:v>
                </c:pt>
                <c:pt idx="9">
                  <c:v>4000</c:v>
                </c:pt>
                <c:pt idx="10">
                  <c:v>5000</c:v>
                </c:pt>
                <c:pt idx="11">
                  <c:v>2000</c:v>
                </c:pt>
              </c:strCache>
            </c:strRef>
          </c:cat>
          <c:val>
            <c:numRef>
              <c:f>[南阳农业职业学院调查数据.xlsx]就业质量!$G$37:$G$48</c:f>
              <c:numCache>
                <c:formatCode>0.00%</c:formatCode>
                <c:ptCount val="12"/>
                <c:pt idx="0">
                  <c:v>0.00535714285714286</c:v>
                </c:pt>
                <c:pt idx="1">
                  <c:v>0.0142857142857143</c:v>
                </c:pt>
                <c:pt idx="2">
                  <c:v>0.0321428571428571</c:v>
                </c:pt>
                <c:pt idx="3">
                  <c:v>0.0339285714285714</c:v>
                </c:pt>
                <c:pt idx="4">
                  <c:v>0.0535714285714286</c:v>
                </c:pt>
                <c:pt idx="5">
                  <c:v>0.0732142857142857</c:v>
                </c:pt>
                <c:pt idx="6">
                  <c:v>0.107142857142857</c:v>
                </c:pt>
                <c:pt idx="7">
                  <c:v>0.119642857142857</c:v>
                </c:pt>
                <c:pt idx="8">
                  <c:v>0.128571428571429</c:v>
                </c:pt>
                <c:pt idx="9">
                  <c:v>0.139285714285714</c:v>
                </c:pt>
                <c:pt idx="10">
                  <c:v>0.141071428571429</c:v>
                </c:pt>
                <c:pt idx="11">
                  <c:v>0.151785714285714</c:v>
                </c:pt>
              </c:numCache>
            </c:numRef>
          </c:val>
        </c:ser>
        <c:dLbls>
          <c:showLegendKey val="0"/>
          <c:showVal val="1"/>
          <c:showCatName val="0"/>
          <c:showSerName val="0"/>
          <c:showPercent val="0"/>
          <c:showBubbleSize val="0"/>
        </c:dLbls>
        <c:gapWidth val="182"/>
        <c:axId val="237991040"/>
        <c:axId val="237992576"/>
      </c:barChart>
      <c:catAx>
        <c:axId val="237991040"/>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7992576"/>
        <c:crosses val="autoZero"/>
        <c:auto val="1"/>
        <c:lblAlgn val="ctr"/>
        <c:lblOffset val="100"/>
        <c:noMultiLvlLbl val="0"/>
      </c:catAx>
      <c:valAx>
        <c:axId val="237992576"/>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799104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6224485266214"/>
          <c:y val="0.158712034711122"/>
          <c:w val="0.394985998133085"/>
          <c:h val="0.67641013930121"/>
        </c:manualLayout>
      </c:layout>
      <c:doughnutChart>
        <c:varyColors val="1"/>
        <c:ser>
          <c:idx val="0"/>
          <c:order val="0"/>
          <c:explosion val="0"/>
          <c:dPt>
            <c:idx val="0"/>
            <c:bubble3D val="0"/>
            <c:spPr>
              <a:solidFill>
                <a:srgbClr val="22BFB5"/>
              </a:solidFill>
              <a:ln w="19050">
                <a:solidFill>
                  <a:schemeClr val="lt1"/>
                </a:solidFill>
              </a:ln>
              <a:effectLst/>
            </c:spPr>
          </c:dPt>
          <c:dPt>
            <c:idx val="1"/>
            <c:bubble3D val="0"/>
            <c:spPr>
              <a:solidFill>
                <a:srgbClr val="FFD834"/>
              </a:solidFill>
              <a:ln w="19050">
                <a:solidFill>
                  <a:schemeClr val="lt1"/>
                </a:solidFill>
              </a:ln>
              <a:effectLst/>
            </c:spPr>
          </c:dPt>
          <c:dPt>
            <c:idx val="2"/>
            <c:bubble3D val="0"/>
            <c:spPr>
              <a:solidFill>
                <a:srgbClr val="2269B2"/>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5769230769231"/>
                  <c:y val="-0.0182437363171978"/>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7692307692308"/>
                  <c:y val="-0.0072974945268791"/>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846153846153846"/>
                  <c:y val="-0.051082461688153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192307692307692"/>
                  <c:y val="-0.10946241790318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[南阳农业职业学院调查数据.xlsx]就业质量!$D$64:$D$67</c:f>
              <c:strCache>
                <c:ptCount val="4"/>
                <c:pt idx="0">
                  <c:v>0次</c:v>
                </c:pt>
                <c:pt idx="1">
                  <c:v>1次</c:v>
                </c:pt>
                <c:pt idx="2">
                  <c:v>2次</c:v>
                </c:pt>
                <c:pt idx="3">
                  <c:v>3次及以上</c:v>
                </c:pt>
              </c:strCache>
            </c:strRef>
          </c:cat>
          <c:val>
            <c:numRef>
              <c:f>[南阳农业职业学院调查数据.xlsx]就业质量!$E$64:$E$67</c:f>
              <c:numCache>
                <c:formatCode>General</c:formatCode>
                <c:ptCount val="4"/>
                <c:pt idx="0">
                  <c:v>257</c:v>
                </c:pt>
                <c:pt idx="1">
                  <c:v>196</c:v>
                </c:pt>
                <c:pt idx="2">
                  <c:v>80</c:v>
                </c:pt>
                <c:pt idx="3">
                  <c:v>27</c:v>
                </c:pt>
              </c:numCache>
            </c:numRef>
          </c:val>
        </c:ser>
        <c:dLbls>
          <c:showLegendKey val="0"/>
          <c:showVal val="1"/>
          <c:showCatName val="0"/>
          <c:showSerName val="0"/>
          <c:showPercent val="0"/>
          <c:showBubbleSize val="0"/>
          <c:showLeaderLines val="0"/>
        </c:dLbls>
        <c:firstSliceAng val="0"/>
        <c:holeSize val="72"/>
      </c:doughnutChart>
      <c:spPr>
        <a:noFill/>
        <a:ln>
          <a:noFill/>
        </a:ln>
        <a:effectLst/>
      </c:spPr>
    </c:plotArea>
    <c:plotVisOnly val="1"/>
    <c:dispBlanksAs val="zero"/>
    <c:showDLblsOverMax val="0"/>
  </c:chart>
  <c:spPr>
    <a:blipFill rotWithShape="1">
      <a:blip xmlns:r="http://schemas.openxmlformats.org/officeDocument/2006/relationships" r:embed="rId3"/>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6224485266214"/>
          <c:y val="0.158712034711122"/>
          <c:w val="0.394985998133085"/>
          <c:h val="0.67641013930121"/>
        </c:manualLayout>
      </c:layout>
      <c:doughnutChart>
        <c:varyColors val="1"/>
        <c:ser>
          <c:idx val="0"/>
          <c:order val="0"/>
          <c:explosion val="0"/>
          <c:dPt>
            <c:idx val="0"/>
            <c:bubble3D val="0"/>
            <c:spPr>
              <a:solidFill>
                <a:srgbClr val="22BFB5"/>
              </a:solidFill>
              <a:ln w="19050">
                <a:solidFill>
                  <a:schemeClr val="lt1"/>
                </a:solidFill>
              </a:ln>
              <a:effectLst/>
            </c:spPr>
          </c:dPt>
          <c:dPt>
            <c:idx val="1"/>
            <c:bubble3D val="0"/>
            <c:spPr>
              <a:solidFill>
                <a:srgbClr val="FFD834"/>
              </a:solidFill>
              <a:ln w="19050">
                <a:solidFill>
                  <a:schemeClr val="lt1"/>
                </a:solidFill>
              </a:ln>
              <a:effectLst/>
            </c:spPr>
          </c:dPt>
          <c:dPt>
            <c:idx val="2"/>
            <c:bubble3D val="0"/>
            <c:spPr>
              <a:solidFill>
                <a:srgbClr val="2269B2"/>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05769230769231"/>
                  <c:y val="-0.0182437363171978"/>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3942307692308"/>
                  <c:y val="0.0473321351027505"/>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846153846153846"/>
                  <c:y val="-0.051082461688153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730769230769231"/>
                  <c:y val="-0.072888343829112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127777777777778"/>
                  <c:y val="-0.100462962962963"/>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[南阳农业职业学院调查数据.xlsx]就业质量!$D$7:$D$11</c:f>
              <c:strCache>
                <c:ptCount val="5"/>
                <c:pt idx="0">
                  <c:v>1个月</c:v>
                </c:pt>
                <c:pt idx="1">
                  <c:v>2个月</c:v>
                </c:pt>
                <c:pt idx="2">
                  <c:v>3个月</c:v>
                </c:pt>
                <c:pt idx="3">
                  <c:v>4-6个月</c:v>
                </c:pt>
                <c:pt idx="4">
                  <c:v>6个月以上</c:v>
                </c:pt>
              </c:strCache>
            </c:strRef>
          </c:cat>
          <c:val>
            <c:numRef>
              <c:f>[南阳农业职业学院调查数据.xlsx]就业质量!$E$7:$E$11</c:f>
              <c:numCache>
                <c:formatCode>General</c:formatCode>
                <c:ptCount val="5"/>
                <c:pt idx="0">
                  <c:v>258</c:v>
                </c:pt>
                <c:pt idx="1">
                  <c:v>100</c:v>
                </c:pt>
                <c:pt idx="2">
                  <c:v>102</c:v>
                </c:pt>
                <c:pt idx="3">
                  <c:v>31</c:v>
                </c:pt>
                <c:pt idx="4">
                  <c:v>69</c:v>
                </c:pt>
              </c:numCache>
            </c:numRef>
          </c:val>
        </c:ser>
        <c:dLbls>
          <c:showLegendKey val="0"/>
          <c:showVal val="1"/>
          <c:showCatName val="0"/>
          <c:showSerName val="0"/>
          <c:showPercent val="0"/>
          <c:showBubbleSize val="0"/>
          <c:showLeaderLines val="0"/>
        </c:dLbls>
        <c:firstSliceAng val="0"/>
        <c:holeSize val="72"/>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blipFill rotWithShape="1">
      <a:blip xmlns:r="http://schemas.openxmlformats.org/officeDocument/2006/relationships" r:embed="rId3"/>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6224485266214"/>
          <c:y val="0.158712034711122"/>
          <c:w val="0.394985998133085"/>
          <c:h val="0.67641013930121"/>
        </c:manualLayout>
      </c:layout>
      <c:doughnutChart>
        <c:varyColors val="1"/>
        <c:ser>
          <c:idx val="0"/>
          <c:order val="0"/>
          <c:explosion val="0"/>
          <c:dPt>
            <c:idx val="0"/>
            <c:bubble3D val="0"/>
            <c:spPr>
              <a:solidFill>
                <a:srgbClr val="22BFB5"/>
              </a:solidFill>
              <a:ln w="19050">
                <a:solidFill>
                  <a:schemeClr val="lt1"/>
                </a:solidFill>
              </a:ln>
              <a:effectLst/>
            </c:spPr>
          </c:dPt>
          <c:dPt>
            <c:idx val="1"/>
            <c:bubble3D val="0"/>
            <c:spPr>
              <a:solidFill>
                <a:srgbClr val="FFD834"/>
              </a:solidFill>
              <a:ln w="19050">
                <a:solidFill>
                  <a:schemeClr val="lt1"/>
                </a:solidFill>
              </a:ln>
              <a:effectLst/>
            </c:spPr>
          </c:dPt>
          <c:dPt>
            <c:idx val="2"/>
            <c:bubble3D val="0"/>
            <c:spPr>
              <a:solidFill>
                <a:srgbClr val="2269B2"/>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05769230769231"/>
                  <c:y val="-0.0182437363171978"/>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0641025641025"/>
                  <c:y val="0.06585065362126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78846153846155"/>
                  <c:y val="0.113269390163698"/>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75213675213675"/>
                  <c:y val="0.0947042487634802"/>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602777777777778"/>
                  <c:y val="-0.0546296296296296"/>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[南阳农业职业学院调查数据.xlsx]就业质量!$D$17:$D$21</c:f>
              <c:strCache>
                <c:ptCount val="5"/>
                <c:pt idx="0">
                  <c:v>比较相关</c:v>
                </c:pt>
                <c:pt idx="1">
                  <c:v>不相关</c:v>
                </c:pt>
                <c:pt idx="2">
                  <c:v>很不相关</c:v>
                </c:pt>
                <c:pt idx="3">
                  <c:v>很相关</c:v>
                </c:pt>
                <c:pt idx="4">
                  <c:v>一般</c:v>
                </c:pt>
              </c:strCache>
            </c:strRef>
          </c:cat>
          <c:val>
            <c:numRef>
              <c:f>[南阳农业职业学院调查数据.xlsx]就业质量!$E$17:$E$21</c:f>
              <c:numCache>
                <c:formatCode>General</c:formatCode>
                <c:ptCount val="5"/>
                <c:pt idx="0">
                  <c:v>136</c:v>
                </c:pt>
                <c:pt idx="1">
                  <c:v>113</c:v>
                </c:pt>
                <c:pt idx="2">
                  <c:v>37</c:v>
                </c:pt>
                <c:pt idx="3">
                  <c:v>106</c:v>
                </c:pt>
                <c:pt idx="4">
                  <c:v>168</c:v>
                </c:pt>
              </c:numCache>
            </c:numRef>
          </c:val>
        </c:ser>
        <c:dLbls>
          <c:showLegendKey val="0"/>
          <c:showVal val="1"/>
          <c:showCatName val="0"/>
          <c:showSerName val="0"/>
          <c:showPercent val="0"/>
          <c:showBubbleSize val="0"/>
          <c:showLeaderLines val="0"/>
        </c:dLbls>
        <c:firstSliceAng val="0"/>
        <c:holeSize val="72"/>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blipFill rotWithShape="1">
      <a:blip xmlns:r="http://schemas.openxmlformats.org/officeDocument/2006/relationships" r:embed="rId3"/>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6224485266214"/>
          <c:y val="0.158712034711122"/>
          <c:w val="0.394985998133085"/>
          <c:h val="0.67641013930121"/>
        </c:manualLayout>
      </c:layout>
      <c:doughnutChart>
        <c:varyColors val="1"/>
        <c:ser>
          <c:idx val="0"/>
          <c:order val="0"/>
          <c:explosion val="0"/>
          <c:dPt>
            <c:idx val="0"/>
            <c:bubble3D val="0"/>
            <c:spPr>
              <a:solidFill>
                <a:srgbClr val="22BFB5"/>
              </a:solidFill>
              <a:ln w="19050">
                <a:solidFill>
                  <a:schemeClr val="lt1"/>
                </a:solidFill>
              </a:ln>
              <a:effectLst/>
            </c:spPr>
          </c:dPt>
          <c:dPt>
            <c:idx val="1"/>
            <c:bubble3D val="0"/>
            <c:spPr>
              <a:solidFill>
                <a:srgbClr val="FFD834"/>
              </a:solidFill>
              <a:ln w="19050">
                <a:solidFill>
                  <a:schemeClr val="lt1"/>
                </a:solidFill>
              </a:ln>
              <a:effectLst/>
            </c:spPr>
          </c:dPt>
          <c:dPt>
            <c:idx val="2"/>
            <c:bubble3D val="0"/>
            <c:spPr>
              <a:solidFill>
                <a:srgbClr val="2269B2"/>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363247863247866"/>
                  <c:y val="-0.0974104029838645"/>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6057692307692"/>
                  <c:y val="-0.0285937908231754"/>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78846153846155"/>
                  <c:y val="0.131556427200735"/>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5021367521368"/>
                  <c:y val="0.04586165617088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456944444444444"/>
                  <c:y val="-0.109490740740741"/>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[南阳农业职业学院调查数据.xlsx]就业质量!$D$27:$D$31</c:f>
              <c:strCache>
                <c:ptCount val="5"/>
                <c:pt idx="0">
                  <c:v>比较不胜任</c:v>
                </c:pt>
                <c:pt idx="1">
                  <c:v>比较胜任</c:v>
                </c:pt>
                <c:pt idx="2">
                  <c:v>完全不胜任</c:v>
                </c:pt>
                <c:pt idx="3">
                  <c:v>完全胜任</c:v>
                </c:pt>
                <c:pt idx="4">
                  <c:v>一般</c:v>
                </c:pt>
              </c:strCache>
            </c:strRef>
          </c:cat>
          <c:val>
            <c:numRef>
              <c:f>[南阳农业职业学院调查数据.xlsx]就业质量!$E$27:$E$31</c:f>
              <c:numCache>
                <c:formatCode>General</c:formatCode>
                <c:ptCount val="5"/>
                <c:pt idx="0">
                  <c:v>2</c:v>
                </c:pt>
                <c:pt idx="1">
                  <c:v>261</c:v>
                </c:pt>
                <c:pt idx="2">
                  <c:v>2</c:v>
                </c:pt>
                <c:pt idx="3">
                  <c:v>196</c:v>
                </c:pt>
                <c:pt idx="4">
                  <c:v>99</c:v>
                </c:pt>
              </c:numCache>
            </c:numRef>
          </c:val>
        </c:ser>
        <c:dLbls>
          <c:showLegendKey val="0"/>
          <c:showVal val="1"/>
          <c:showCatName val="0"/>
          <c:showSerName val="0"/>
          <c:showPercent val="0"/>
          <c:showBubbleSize val="0"/>
          <c:showLeaderLines val="0"/>
        </c:dLbls>
        <c:firstSliceAng val="0"/>
        <c:holeSize val="72"/>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blipFill rotWithShape="1">
      <a:blip xmlns:r="http://schemas.openxmlformats.org/officeDocument/2006/relationships" r:embed="rId3"/>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35212365242234"/>
          <c:y val="0.0599853694220922"/>
          <c:w val="0.441537862060008"/>
          <c:h val="0.897059253840528"/>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[南阳农业职业学院调查数据.xlsx]求职过程!$C$6:$C$12</c:f>
              <c:strCache>
                <c:ptCount val="7"/>
                <c:pt idx="0">
                  <c:v>政府渠道(如通过教育和人社部门组织的招聘会、发布招聘信息等渠道找到工作)</c:v>
                </c:pt>
                <c:pt idx="1">
                  <c:v>新媒体（微信、app、微博等）</c:v>
                </c:pt>
                <c:pt idx="2">
                  <c:v>其他</c:v>
                </c:pt>
                <c:pt idx="3">
                  <c:v>用人单位自设渠道（如直接通过用人单位的官网，用人单位自己组织的招聘活动、实习实践和比赛活动等渠道获取信息和找工作）</c:v>
                </c:pt>
                <c:pt idx="4">
                  <c:v>社会渠道（通过智联招聘、中华英才网等社会招聘网站获得信息和找工作）</c:v>
                </c:pt>
                <c:pt idx="5">
                  <c:v>亲友渠道（如通过父母、亲友、同学的推荐来找工作）</c:v>
                </c:pt>
                <c:pt idx="6">
                  <c:v>校园渠道（校园招聘会、老师和校友推荐、母校就业网站等）</c:v>
                </c:pt>
              </c:strCache>
            </c:strRef>
          </c:cat>
          <c:val>
            <c:numRef>
              <c:f>[南阳农业职业学院调查数据.xlsx]求职过程!$F$6:$F$12</c:f>
              <c:numCache>
                <c:formatCode>0.00%</c:formatCode>
                <c:ptCount val="7"/>
                <c:pt idx="0">
                  <c:v>0.0307971014492754</c:v>
                </c:pt>
                <c:pt idx="1">
                  <c:v>0.0344202898550725</c:v>
                </c:pt>
                <c:pt idx="2">
                  <c:v>0.0905797101449275</c:v>
                </c:pt>
                <c:pt idx="3">
                  <c:v>0.115942028985507</c:v>
                </c:pt>
                <c:pt idx="4">
                  <c:v>0.21376811594203</c:v>
                </c:pt>
                <c:pt idx="5">
                  <c:v>0.25</c:v>
                </c:pt>
                <c:pt idx="6">
                  <c:v>0.264492753623188</c:v>
                </c:pt>
              </c:numCache>
            </c:numRef>
          </c:val>
        </c:ser>
        <c:dLbls>
          <c:showLegendKey val="0"/>
          <c:showVal val="1"/>
          <c:showCatName val="0"/>
          <c:showSerName val="0"/>
          <c:showPercent val="0"/>
          <c:showBubbleSize val="0"/>
        </c:dLbls>
        <c:gapWidth val="182"/>
        <c:axId val="238290816"/>
        <c:axId val="238292352"/>
      </c:barChart>
      <c:catAx>
        <c:axId val="238290816"/>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292352"/>
        <c:crosses val="autoZero"/>
        <c:auto val="1"/>
        <c:lblAlgn val="ctr"/>
        <c:lblOffset val="100"/>
        <c:noMultiLvlLbl val="0"/>
      </c:catAx>
      <c:valAx>
        <c:axId val="238292352"/>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29081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[南阳农业职业学院调查数据.xlsx]求职过程!$C$18:$C$28</c:f>
              <c:strCache>
                <c:ptCount val="11"/>
                <c:pt idx="0">
                  <c:v>参加竞赛获奖经历</c:v>
                </c:pt>
                <c:pt idx="1">
                  <c:v>担任学生干部</c:v>
                </c:pt>
                <c:pt idx="2">
                  <c:v>母校声誉</c:v>
                </c:pt>
                <c:pt idx="3">
                  <c:v>学业成绩</c:v>
                </c:pt>
                <c:pt idx="4">
                  <c:v>其他</c:v>
                </c:pt>
                <c:pt idx="5">
                  <c:v>职业认知</c:v>
                </c:pt>
                <c:pt idx="6">
                  <c:v>专业背景</c:v>
                </c:pt>
                <c:pt idx="7">
                  <c:v>社会关系</c:v>
                </c:pt>
                <c:pt idx="8">
                  <c:v>学历</c:v>
                </c:pt>
                <c:pt idx="9">
                  <c:v>个人素质</c:v>
                </c:pt>
                <c:pt idx="10">
                  <c:v>实践/工作经验</c:v>
                </c:pt>
              </c:strCache>
            </c:strRef>
          </c:cat>
          <c:val>
            <c:numRef>
              <c:f>[南阳农业职业学院调查数据.xlsx]求职过程!$F$18:$F$28</c:f>
              <c:numCache>
                <c:formatCode>0.00%</c:formatCode>
                <c:ptCount val="11"/>
                <c:pt idx="0">
                  <c:v>0.00826446280991737</c:v>
                </c:pt>
                <c:pt idx="1">
                  <c:v>0.01427498121713</c:v>
                </c:pt>
                <c:pt idx="2">
                  <c:v>0.0293012772351616</c:v>
                </c:pt>
                <c:pt idx="3">
                  <c:v>0.033809166040571</c:v>
                </c:pt>
                <c:pt idx="4">
                  <c:v>0.0540946656649137</c:v>
                </c:pt>
                <c:pt idx="5">
                  <c:v>0.0555972952667168</c:v>
                </c:pt>
                <c:pt idx="6">
                  <c:v>0.0833959429000755</c:v>
                </c:pt>
                <c:pt idx="7">
                  <c:v>0.103681442524418</c:v>
                </c:pt>
                <c:pt idx="8">
                  <c:v>0.18557475582269</c:v>
                </c:pt>
                <c:pt idx="9">
                  <c:v>0.210368144252442</c:v>
                </c:pt>
                <c:pt idx="10">
                  <c:v>0.221637866265965</c:v>
                </c:pt>
              </c:numCache>
            </c:numRef>
          </c:val>
        </c:ser>
        <c:dLbls>
          <c:showLegendKey val="0"/>
          <c:showVal val="1"/>
          <c:showCatName val="0"/>
          <c:showSerName val="0"/>
          <c:showPercent val="0"/>
          <c:showBubbleSize val="0"/>
        </c:dLbls>
        <c:gapWidth val="182"/>
        <c:axId val="238312832"/>
        <c:axId val="238326912"/>
      </c:barChart>
      <c:catAx>
        <c:axId val="23831283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326912"/>
        <c:crosses val="autoZero"/>
        <c:auto val="1"/>
        <c:lblAlgn val="ctr"/>
        <c:lblOffset val="100"/>
        <c:noMultiLvlLbl val="0"/>
      </c:catAx>
      <c:valAx>
        <c:axId val="238326912"/>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31283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[南阳农业职业学院调查数据.xlsx]毕业生规模与结构!$F$79:$F$80</c:f>
              <c:strCache>
                <c:ptCount val="2"/>
                <c:pt idx="0">
                  <c:v>男</c:v>
                </c:pt>
                <c:pt idx="1">
                  <c:v>女</c:v>
                </c:pt>
              </c:strCache>
            </c:strRef>
          </c:cat>
          <c:val>
            <c:numRef>
              <c:f>[南阳农业职业学院调查数据.xlsx]毕业生规模与结构!$G$79:$G$80</c:f>
              <c:numCache>
                <c:formatCode>General</c:formatCode>
                <c:ptCount val="2"/>
                <c:pt idx="0">
                  <c:v>569</c:v>
                </c:pt>
                <c:pt idx="1">
                  <c:v>374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[南阳农业职业学院调查数据.xlsx]求职过程!$C$34:$C$42</c:f>
              <c:strCache>
                <c:ptCount val="9"/>
                <c:pt idx="0">
                  <c:v>与父母的意愿相悖</c:v>
                </c:pt>
                <c:pt idx="1">
                  <c:v>存在就业歧视</c:v>
                </c:pt>
                <c:pt idx="2">
                  <c:v>其他</c:v>
                </c:pt>
                <c:pt idx="3">
                  <c:v>就业能力不足</c:v>
                </c:pt>
                <c:pt idx="4">
                  <c:v>获取招聘信息的渠道太少</c:v>
                </c:pt>
                <c:pt idx="5">
                  <c:v>社会关系缺乏</c:v>
                </c:pt>
                <c:pt idx="6">
                  <c:v>用人单位待遇和条件不符合预期</c:v>
                </c:pt>
                <c:pt idx="7">
                  <c:v>适合自己专业和学历的岗位不多</c:v>
                </c:pt>
                <c:pt idx="8">
                  <c:v>缺乏实践经验</c:v>
                </c:pt>
              </c:strCache>
            </c:strRef>
          </c:cat>
          <c:val>
            <c:numRef>
              <c:f>[南阳农业职业学院调查数据.xlsx]求职过程!$F$34:$F$42</c:f>
              <c:numCache>
                <c:formatCode>0.00%</c:formatCode>
                <c:ptCount val="9"/>
                <c:pt idx="0">
                  <c:v>0.0507</c:v>
                </c:pt>
                <c:pt idx="1">
                  <c:v>0.0725</c:v>
                </c:pt>
                <c:pt idx="2">
                  <c:v>0.1757</c:v>
                </c:pt>
                <c:pt idx="3">
                  <c:v>0.1775</c:v>
                </c:pt>
                <c:pt idx="4">
                  <c:v>0.2663</c:v>
                </c:pt>
                <c:pt idx="5">
                  <c:v>0.2917</c:v>
                </c:pt>
                <c:pt idx="6">
                  <c:v>0.30983</c:v>
                </c:pt>
                <c:pt idx="7">
                  <c:v>0.3152</c:v>
                </c:pt>
                <c:pt idx="8">
                  <c:v>0.4982</c:v>
                </c:pt>
              </c:numCache>
            </c:numRef>
          </c:val>
        </c:ser>
        <c:dLbls>
          <c:showLegendKey val="0"/>
          <c:showVal val="1"/>
          <c:showCatName val="0"/>
          <c:showSerName val="0"/>
          <c:showPercent val="0"/>
          <c:showBubbleSize val="0"/>
        </c:dLbls>
        <c:gapWidth val="182"/>
        <c:axId val="237581056"/>
        <c:axId val="237582592"/>
      </c:barChart>
      <c:catAx>
        <c:axId val="237581056"/>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7582592"/>
        <c:crosses val="autoZero"/>
        <c:auto val="1"/>
        <c:lblAlgn val="ctr"/>
        <c:lblOffset val="100"/>
        <c:noMultiLvlLbl val="0"/>
      </c:catAx>
      <c:valAx>
        <c:axId val="237582592"/>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758105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[南阳农业职业学院调查数据.xlsx]求职过程!$C$49:$C$57</c:f>
              <c:strCache>
                <c:ptCount val="9"/>
                <c:pt idx="0">
                  <c:v>父母期望</c:v>
                </c:pt>
                <c:pt idx="1">
                  <c:v>其他</c:v>
                </c:pt>
                <c:pt idx="2">
                  <c:v>单位的社会声望</c:v>
                </c:pt>
                <c:pt idx="3">
                  <c:v>单位培训</c:v>
                </c:pt>
                <c:pt idx="4">
                  <c:v>就业地理位置</c:v>
                </c:pt>
                <c:pt idx="5">
                  <c:v>工作环境</c:v>
                </c:pt>
                <c:pt idx="6">
                  <c:v>单位的发展空间</c:v>
                </c:pt>
                <c:pt idx="7">
                  <c:v>工作稳定性</c:v>
                </c:pt>
                <c:pt idx="8">
                  <c:v>薪酬水平、社会保障</c:v>
                </c:pt>
              </c:strCache>
            </c:strRef>
          </c:cat>
          <c:val>
            <c:numRef>
              <c:f>[南阳农业职业学院调查数据.xlsx]求职过程!$F$49:$F$57</c:f>
              <c:numCache>
                <c:formatCode>0.00%</c:formatCode>
                <c:ptCount val="9"/>
                <c:pt idx="0">
                  <c:v>0.0417</c:v>
                </c:pt>
                <c:pt idx="1">
                  <c:v>0.0489</c:v>
                </c:pt>
                <c:pt idx="2">
                  <c:v>0.0797000000000003</c:v>
                </c:pt>
                <c:pt idx="3">
                  <c:v>0.0815</c:v>
                </c:pt>
                <c:pt idx="4">
                  <c:v>0.2156</c:v>
                </c:pt>
                <c:pt idx="5">
                  <c:v>0.3442</c:v>
                </c:pt>
                <c:pt idx="6">
                  <c:v>0.4076</c:v>
                </c:pt>
                <c:pt idx="7">
                  <c:v>0.550700000000001</c:v>
                </c:pt>
                <c:pt idx="8">
                  <c:v>0.746400000000001</c:v>
                </c:pt>
              </c:numCache>
            </c:numRef>
          </c:val>
        </c:ser>
        <c:dLbls>
          <c:showLegendKey val="0"/>
          <c:showVal val="1"/>
          <c:showCatName val="0"/>
          <c:showSerName val="0"/>
          <c:showPercent val="0"/>
          <c:showBubbleSize val="0"/>
        </c:dLbls>
        <c:gapWidth val="182"/>
        <c:axId val="237598592"/>
        <c:axId val="237600128"/>
      </c:barChart>
      <c:catAx>
        <c:axId val="23759859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7600128"/>
        <c:crosses val="autoZero"/>
        <c:auto val="1"/>
        <c:lblAlgn val="ctr"/>
        <c:lblOffset val="100"/>
        <c:noMultiLvlLbl val="0"/>
      </c:catAx>
      <c:valAx>
        <c:axId val="237600128"/>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7598592"/>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[南阳农业职业学院调查数据.xlsx]自主创业!$C$6:$C$17</c:f>
              <c:strCache>
                <c:ptCount val="12"/>
                <c:pt idx="0">
                  <c:v>交通运输、仓储和邮政业</c:v>
                </c:pt>
                <c:pt idx="1">
                  <c:v>居民服务、修理和其他服务业</c:v>
                </c:pt>
                <c:pt idx="2">
                  <c:v>水利、环境和公共设施管理业</c:v>
                </c:pt>
                <c:pt idx="3">
                  <c:v>制造业</c:v>
                </c:pt>
                <c:pt idx="4">
                  <c:v>信息传输、软件和信息技术服务业</c:v>
                </c:pt>
                <c:pt idx="5">
                  <c:v>租赁和商务服务业</c:v>
                </c:pt>
                <c:pt idx="6">
                  <c:v>金融业</c:v>
                </c:pt>
                <c:pt idx="7">
                  <c:v>住宿和餐饮业</c:v>
                </c:pt>
                <c:pt idx="8">
                  <c:v>教育</c:v>
                </c:pt>
                <c:pt idx="9">
                  <c:v>农、林、牧、渔业</c:v>
                </c:pt>
                <c:pt idx="10">
                  <c:v>批发和零售业</c:v>
                </c:pt>
                <c:pt idx="11">
                  <c:v>文化、体育和娱乐业</c:v>
                </c:pt>
              </c:strCache>
            </c:strRef>
          </c:cat>
          <c:val>
            <c:numRef>
              <c:f>[南阳农业职业学院调查数据.xlsx]自主创业!$F$6:$F$17</c:f>
              <c:numCache>
                <c:formatCode>0.00%</c:formatCode>
                <c:ptCount val="12"/>
                <c:pt idx="0">
                  <c:v>0.0294117647058824</c:v>
                </c:pt>
                <c:pt idx="1">
                  <c:v>0.0294117647058824</c:v>
                </c:pt>
                <c:pt idx="2">
                  <c:v>0.0294117647058824</c:v>
                </c:pt>
                <c:pt idx="3">
                  <c:v>0.0294117647058824</c:v>
                </c:pt>
                <c:pt idx="4">
                  <c:v>0.0588235294117647</c:v>
                </c:pt>
                <c:pt idx="5">
                  <c:v>0.0588235294117647</c:v>
                </c:pt>
                <c:pt idx="6">
                  <c:v>0.0882352941176474</c:v>
                </c:pt>
                <c:pt idx="7">
                  <c:v>0.0882352941176474</c:v>
                </c:pt>
                <c:pt idx="8">
                  <c:v>0.117647058823529</c:v>
                </c:pt>
                <c:pt idx="9">
                  <c:v>0.147058823529412</c:v>
                </c:pt>
                <c:pt idx="10">
                  <c:v>0.147058823529412</c:v>
                </c:pt>
                <c:pt idx="11">
                  <c:v>0.176470588235294</c:v>
                </c:pt>
              </c:numCache>
            </c:numRef>
          </c:val>
        </c:ser>
        <c:dLbls>
          <c:showLegendKey val="0"/>
          <c:showVal val="1"/>
          <c:showCatName val="0"/>
          <c:showSerName val="0"/>
          <c:showPercent val="0"/>
          <c:showBubbleSize val="0"/>
        </c:dLbls>
        <c:gapWidth val="182"/>
        <c:axId val="238054400"/>
        <c:axId val="238060288"/>
      </c:barChart>
      <c:catAx>
        <c:axId val="238054400"/>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060288"/>
        <c:crosses val="autoZero"/>
        <c:auto val="1"/>
        <c:lblAlgn val="ctr"/>
        <c:lblOffset val="100"/>
        <c:noMultiLvlLbl val="0"/>
      </c:catAx>
      <c:valAx>
        <c:axId val="238060288"/>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05440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[南阳农业职业学院调查数据.xlsx]自主创业!$C$39:$C$43</c:f>
              <c:strCache>
                <c:ptCount val="5"/>
                <c:pt idx="0">
                  <c:v>不相关</c:v>
                </c:pt>
                <c:pt idx="1">
                  <c:v>很不相关</c:v>
                </c:pt>
                <c:pt idx="2">
                  <c:v>很相关</c:v>
                </c:pt>
                <c:pt idx="3">
                  <c:v>相关</c:v>
                </c:pt>
                <c:pt idx="4">
                  <c:v>一般</c:v>
                </c:pt>
              </c:strCache>
            </c:strRef>
          </c:cat>
          <c:val>
            <c:numRef>
              <c:f>[南阳农业职业学院调查数据.xlsx]自主创业!$D$39:$D$43</c:f>
              <c:numCache>
                <c:formatCode>General</c:formatCode>
                <c:ptCount val="5"/>
                <c:pt idx="0">
                  <c:v>5</c:v>
                </c:pt>
                <c:pt idx="1">
                  <c:v>6</c:v>
                </c:pt>
                <c:pt idx="2">
                  <c:v>3</c:v>
                </c:pt>
                <c:pt idx="3">
                  <c:v>6</c:v>
                </c:pt>
                <c:pt idx="4">
                  <c:v>14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[南阳农业职业学院调查数据.xlsx]自主创业!$C$23:$C$32</c:f>
              <c:strCache>
                <c:ptCount val="10"/>
                <c:pt idx="0">
                  <c:v>创业项目选取</c:v>
                </c:pt>
                <c:pt idx="1">
                  <c:v>办公场所、设备等软硬件环境的准备</c:v>
                </c:pt>
                <c:pt idx="2">
                  <c:v>政策环境不利</c:v>
                </c:pt>
                <c:pt idx="3">
                  <c:v>产品开发或服务培训</c:v>
                </c:pt>
                <c:pt idx="4">
                  <c:v>产品、服务的营销推广</c:v>
                </c:pt>
                <c:pt idx="5">
                  <c:v>创业团队组建</c:v>
                </c:pt>
                <c:pt idx="6">
                  <c:v>其他</c:v>
                </c:pt>
                <c:pt idx="7">
                  <c:v>企业创办相关审批手续等</c:v>
                </c:pt>
                <c:pt idx="8">
                  <c:v>社会关系缺乏</c:v>
                </c:pt>
                <c:pt idx="9">
                  <c:v>资金筹措</c:v>
                </c:pt>
              </c:strCache>
            </c:strRef>
          </c:cat>
          <c:val>
            <c:numRef>
              <c:f>[南阳农业职业学院调查数据.xlsx]自主创业!$F$23:$F$32</c:f>
              <c:numCache>
                <c:formatCode>0.00%</c:formatCode>
                <c:ptCount val="10"/>
                <c:pt idx="0">
                  <c:v>0.0588</c:v>
                </c:pt>
                <c:pt idx="1">
                  <c:v>0.0882</c:v>
                </c:pt>
                <c:pt idx="2">
                  <c:v>0.0882</c:v>
                </c:pt>
                <c:pt idx="3">
                  <c:v>0.1176</c:v>
                </c:pt>
                <c:pt idx="4">
                  <c:v>0.1765</c:v>
                </c:pt>
                <c:pt idx="5">
                  <c:v>0.1765</c:v>
                </c:pt>
                <c:pt idx="6">
                  <c:v>0.2059</c:v>
                </c:pt>
                <c:pt idx="7">
                  <c:v>0.2353</c:v>
                </c:pt>
                <c:pt idx="8">
                  <c:v>0.323500000000001</c:v>
                </c:pt>
                <c:pt idx="9">
                  <c:v>0.4706</c:v>
                </c:pt>
              </c:numCache>
            </c:numRef>
          </c:val>
        </c:ser>
        <c:dLbls>
          <c:showLegendKey val="0"/>
          <c:showVal val="1"/>
          <c:showCatName val="0"/>
          <c:showSerName val="0"/>
          <c:showPercent val="0"/>
          <c:showBubbleSize val="0"/>
        </c:dLbls>
        <c:gapWidth val="182"/>
        <c:axId val="238208128"/>
        <c:axId val="238209664"/>
      </c:barChart>
      <c:catAx>
        <c:axId val="23820812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209664"/>
        <c:crosses val="autoZero"/>
        <c:auto val="1"/>
        <c:lblAlgn val="ctr"/>
        <c:lblOffset val="100"/>
        <c:noMultiLvlLbl val="0"/>
      </c:catAx>
      <c:valAx>
        <c:axId val="238209664"/>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20812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702777777778"/>
          <c:y val="0.0509259259259259"/>
          <c:w val="0.451722222222222"/>
          <c:h val="0.881111111111111"/>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[南阳农业职业学院调查数据.xlsx]就业指导与服务!$C$27:$C$36</c:f>
              <c:strCache>
                <c:ptCount val="10"/>
                <c:pt idx="0">
                  <c:v>其他公共就业服务机构、中介机构提供的就业帮扶</c:v>
                </c:pt>
                <c:pt idx="1">
                  <c:v>各级人社部门组织的未就业毕业生实名登记及优先帮扶等</c:v>
                </c:pt>
                <c:pt idx="2">
                  <c:v>就业帮扶政策已很完善</c:v>
                </c:pt>
                <c:pt idx="3">
                  <c:v>在办理就业手续过程中提供一站式服务</c:v>
                </c:pt>
                <c:pt idx="4">
                  <c:v>省级教育部门组织的“新梦想”就业帮扶、技能培训等系列活动</c:v>
                </c:pt>
                <c:pt idx="5">
                  <c:v>各级人社部门组织的创业培训、指导服务</c:v>
                </c:pt>
                <c:pt idx="6">
                  <c:v>学校提供专人咨询、辅导，以及“一对一”精准帮扶</c:v>
                </c:pt>
                <c:pt idx="7">
                  <c:v>各级人社部门实施的就业、实习岗位推荐</c:v>
                </c:pt>
                <c:pt idx="8">
                  <c:v>学校建立特殊群体毕业生档案，发放求职补贴</c:v>
                </c:pt>
                <c:pt idx="9">
                  <c:v>学校组织的各种职业技能培训</c:v>
                </c:pt>
              </c:strCache>
            </c:strRef>
          </c:cat>
          <c:val>
            <c:numRef>
              <c:f>[南阳农业职业学院调查数据.xlsx]就业指导与服务!$F$27:$F$36</c:f>
              <c:numCache>
                <c:formatCode>0.00%</c:formatCode>
                <c:ptCount val="10"/>
                <c:pt idx="0">
                  <c:v>0.1422</c:v>
                </c:pt>
                <c:pt idx="1">
                  <c:v>0.1852</c:v>
                </c:pt>
                <c:pt idx="2">
                  <c:v>0.1941</c:v>
                </c:pt>
                <c:pt idx="3">
                  <c:v>0.2207</c:v>
                </c:pt>
                <c:pt idx="4">
                  <c:v>0.2296</c:v>
                </c:pt>
                <c:pt idx="5">
                  <c:v>0.24</c:v>
                </c:pt>
                <c:pt idx="6">
                  <c:v>0.28</c:v>
                </c:pt>
                <c:pt idx="7">
                  <c:v>0.2889</c:v>
                </c:pt>
                <c:pt idx="8">
                  <c:v>0.323000000000001</c:v>
                </c:pt>
                <c:pt idx="9">
                  <c:v>0.4222</c:v>
                </c:pt>
              </c:numCache>
            </c:numRef>
          </c:val>
        </c:ser>
        <c:dLbls>
          <c:showLegendKey val="0"/>
          <c:showVal val="1"/>
          <c:showCatName val="0"/>
          <c:showSerName val="0"/>
          <c:showPercent val="0"/>
          <c:showBubbleSize val="0"/>
        </c:dLbls>
        <c:gapWidth val="182"/>
        <c:axId val="238647552"/>
        <c:axId val="238661632"/>
      </c:barChart>
      <c:catAx>
        <c:axId val="23864755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661632"/>
        <c:crosses val="autoZero"/>
        <c:auto val="1"/>
        <c:lblAlgn val="ctr"/>
        <c:lblOffset val="100"/>
        <c:noMultiLvlLbl val="0"/>
      </c:catAx>
      <c:valAx>
        <c:axId val="238661632"/>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647552"/>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[南阳农业职业学院调查数据.xlsx]就业指导与服务!$C$6:$C$11</c:f>
              <c:strCache>
                <c:ptCount val="6"/>
                <c:pt idx="0">
                  <c:v>接受过GYB、SYB等创业培训</c:v>
                </c:pt>
                <c:pt idx="1">
                  <c:v>参加过创业大赛等实践活动</c:v>
                </c:pt>
                <c:pt idx="2">
                  <c:v>参加过其他创新创业教育活动</c:v>
                </c:pt>
                <c:pt idx="3">
                  <c:v>未接受创新创业教育</c:v>
                </c:pt>
                <c:pt idx="4">
                  <c:v>听过2次以上创业讲座</c:v>
                </c:pt>
                <c:pt idx="5">
                  <c:v>上过创业课，修过创业学分</c:v>
                </c:pt>
              </c:strCache>
            </c:strRef>
          </c:cat>
          <c:val>
            <c:numRef>
              <c:f>[南阳农业职业学院调查数据.xlsx]就业指导与服务!$F$6:$F$11</c:f>
              <c:numCache>
                <c:formatCode>0.00%</c:formatCode>
                <c:ptCount val="6"/>
                <c:pt idx="0">
                  <c:v>0.037</c:v>
                </c:pt>
                <c:pt idx="1">
                  <c:v>0.12</c:v>
                </c:pt>
                <c:pt idx="2">
                  <c:v>0.2356</c:v>
                </c:pt>
                <c:pt idx="3">
                  <c:v>0.2548</c:v>
                </c:pt>
                <c:pt idx="4">
                  <c:v>0.297800000000001</c:v>
                </c:pt>
                <c:pt idx="5">
                  <c:v>0.4341</c:v>
                </c:pt>
              </c:numCache>
            </c:numRef>
          </c:val>
        </c:ser>
        <c:dLbls>
          <c:showLegendKey val="0"/>
          <c:showVal val="1"/>
          <c:showCatName val="0"/>
          <c:showSerName val="0"/>
          <c:showPercent val="0"/>
          <c:showBubbleSize val="0"/>
        </c:dLbls>
        <c:gapWidth val="182"/>
        <c:axId val="238673280"/>
        <c:axId val="238703744"/>
      </c:barChart>
      <c:catAx>
        <c:axId val="238673280"/>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703744"/>
        <c:crosses val="autoZero"/>
        <c:auto val="1"/>
        <c:lblAlgn val="ctr"/>
        <c:lblOffset val="100"/>
        <c:noMultiLvlLbl val="0"/>
      </c:catAx>
      <c:valAx>
        <c:axId val="238703744"/>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67328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dLbl>
              <c:idx val="0"/>
              <c:layout>
                <c:manualLayout>
                  <c:x val="-0.0280555555555556"/>
                  <c:y val="0.0025462962962963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08333333333333"/>
                  <c:y val="0.04652777777777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[南阳农业职业学院调查数据.xlsx]就业指导与服务!$C$17:$C$21</c:f>
              <c:strCache>
                <c:ptCount val="5"/>
                <c:pt idx="0">
                  <c:v>不满意</c:v>
                </c:pt>
                <c:pt idx="1">
                  <c:v>很不满意</c:v>
                </c:pt>
                <c:pt idx="2">
                  <c:v>很满意</c:v>
                </c:pt>
                <c:pt idx="3">
                  <c:v>满意</c:v>
                </c:pt>
                <c:pt idx="4">
                  <c:v>一般</c:v>
                </c:pt>
              </c:strCache>
            </c:strRef>
          </c:cat>
          <c:val>
            <c:numRef>
              <c:f>[南阳农业职业学院调查数据.xlsx]就业指导与服务!$D$17:$D$21</c:f>
              <c:numCache>
                <c:formatCode>General</c:formatCode>
                <c:ptCount val="5"/>
                <c:pt idx="0">
                  <c:v>11</c:v>
                </c:pt>
                <c:pt idx="1">
                  <c:v>17</c:v>
                </c:pt>
                <c:pt idx="2">
                  <c:v>188</c:v>
                </c:pt>
                <c:pt idx="3">
                  <c:v>280</c:v>
                </c:pt>
                <c:pt idx="4">
                  <c:v>179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dLbl>
              <c:idx val="0"/>
              <c:layout>
                <c:manualLayout>
                  <c:x val="-0.0216666666666667"/>
                  <c:y val="0.007870370370370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7"/>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[南阳农业职业学院调查数据.xlsx]教育教学!$R$92:$R$96</c:f>
              <c:strCache>
                <c:ptCount val="5"/>
                <c:pt idx="0">
                  <c:v>不满意</c:v>
                </c:pt>
                <c:pt idx="1">
                  <c:v>很不满意</c:v>
                </c:pt>
                <c:pt idx="2">
                  <c:v>很满意</c:v>
                </c:pt>
                <c:pt idx="3">
                  <c:v>满意</c:v>
                </c:pt>
                <c:pt idx="4">
                  <c:v>一般</c:v>
                </c:pt>
              </c:strCache>
            </c:strRef>
          </c:cat>
          <c:val>
            <c:numRef>
              <c:f>[南阳农业职业学院调查数据.xlsx]教育教学!$S$92:$S$96</c:f>
              <c:numCache>
                <c:formatCode>General</c:formatCode>
                <c:ptCount val="5"/>
                <c:pt idx="0">
                  <c:v>7</c:v>
                </c:pt>
                <c:pt idx="1">
                  <c:v>11</c:v>
                </c:pt>
                <c:pt idx="2">
                  <c:v>220</c:v>
                </c:pt>
                <c:pt idx="3">
                  <c:v>300</c:v>
                </c:pt>
                <c:pt idx="4">
                  <c:v>137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dLbl>
              <c:idx val="1"/>
              <c:layout>
                <c:manualLayout>
                  <c:x val="0.0243055555555556"/>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[南阳农业职业学院调查数据.xlsx]教育教学!$R$104:$R$108</c:f>
              <c:strCache>
                <c:ptCount val="5"/>
                <c:pt idx="0">
                  <c:v>不愿意</c:v>
                </c:pt>
                <c:pt idx="1">
                  <c:v>很不愿意</c:v>
                </c:pt>
                <c:pt idx="2">
                  <c:v>很愿意</c:v>
                </c:pt>
                <c:pt idx="3">
                  <c:v>一般</c:v>
                </c:pt>
                <c:pt idx="4">
                  <c:v>愿意</c:v>
                </c:pt>
              </c:strCache>
            </c:strRef>
          </c:cat>
          <c:val>
            <c:numRef>
              <c:f>[南阳农业职业学院调查数据.xlsx]教育教学!$S$104:$S$108</c:f>
              <c:numCache>
                <c:formatCode>General</c:formatCode>
                <c:ptCount val="5"/>
                <c:pt idx="0">
                  <c:v>42</c:v>
                </c:pt>
                <c:pt idx="1">
                  <c:v>15</c:v>
                </c:pt>
                <c:pt idx="2">
                  <c:v>201</c:v>
                </c:pt>
                <c:pt idx="3">
                  <c:v>152</c:v>
                </c:pt>
                <c:pt idx="4">
                  <c:v>265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1"/>
              <c:layout>
                <c:manualLayout>
                  <c:x val="-0.0165277777777778"/>
                  <c:y val="0.01527777777777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36111111111111"/>
                  <c:y val="0.006250000000000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0555555555556"/>
                  <c:y val="0.04837962962962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[南阳农业职业学院调查数据.xlsx]毕业生规模与结构!$F$87:$F$90</c:f>
              <c:strCache>
                <c:ptCount val="4"/>
                <c:pt idx="0">
                  <c:v>共青团员</c:v>
                </c:pt>
                <c:pt idx="1">
                  <c:v>群众</c:v>
                </c:pt>
                <c:pt idx="2">
                  <c:v>中共党员</c:v>
                </c:pt>
                <c:pt idx="3">
                  <c:v>中共预备党员</c:v>
                </c:pt>
              </c:strCache>
            </c:strRef>
          </c:cat>
          <c:val>
            <c:numRef>
              <c:f>[南阳农业职业学院调查数据.xlsx]毕业生规模与结构!$G$87:$G$90</c:f>
              <c:numCache>
                <c:formatCode>General</c:formatCode>
                <c:ptCount val="4"/>
                <c:pt idx="0">
                  <c:v>823</c:v>
                </c:pt>
                <c:pt idx="1">
                  <c:v>103</c:v>
                </c:pt>
                <c:pt idx="2">
                  <c:v>9</c:v>
                </c:pt>
                <c:pt idx="3">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[南阳农业职业学院调查数据.xlsx]Sheet3!$A$1:$A$13</c:f>
              <c:strCache>
                <c:ptCount val="13"/>
                <c:pt idx="0">
                  <c:v>上网的便利性</c:v>
                </c:pt>
                <c:pt idx="1">
                  <c:v>校园交通便利性</c:v>
                </c:pt>
                <c:pt idx="2">
                  <c:v>文娱体育设施</c:v>
                </c:pt>
                <c:pt idx="3">
                  <c:v>其他</c:v>
                </c:pt>
                <c:pt idx="4">
                  <c:v>食堂餐饮服务质量</c:v>
                </c:pt>
                <c:pt idx="5">
                  <c:v>住宿条件和管理</c:v>
                </c:pt>
                <c:pt idx="6">
                  <c:v>图书与教学设施</c:v>
                </c:pt>
                <c:pt idx="7">
                  <c:v>学校管理人员的办事效率和态度</c:v>
                </c:pt>
                <c:pt idx="8">
                  <c:v>辅导员的办事效率和态度</c:v>
                </c:pt>
                <c:pt idx="9">
                  <c:v>学校的规章制度</c:v>
                </c:pt>
                <c:pt idx="10">
                  <c:v>教师水平</c:v>
                </c:pt>
                <c:pt idx="11">
                  <c:v>校风学风</c:v>
                </c:pt>
                <c:pt idx="12">
                  <c:v>所学知识、能力满足工作需求情况</c:v>
                </c:pt>
              </c:strCache>
            </c:strRef>
          </c:cat>
          <c:val>
            <c:numRef>
              <c:f>[南阳农业职业学院调查数据.xlsx]Sheet3!$D$1:$D$13</c:f>
              <c:numCache>
                <c:formatCode>0.00%</c:formatCode>
                <c:ptCount val="13"/>
                <c:pt idx="0">
                  <c:v>0.0533</c:v>
                </c:pt>
                <c:pt idx="1">
                  <c:v>0.0711</c:v>
                </c:pt>
                <c:pt idx="2">
                  <c:v>0.0844</c:v>
                </c:pt>
                <c:pt idx="3">
                  <c:v>0.1067</c:v>
                </c:pt>
                <c:pt idx="4">
                  <c:v>0.123</c:v>
                </c:pt>
                <c:pt idx="5">
                  <c:v>0.1467</c:v>
                </c:pt>
                <c:pt idx="6">
                  <c:v>0.16</c:v>
                </c:pt>
                <c:pt idx="7">
                  <c:v>0.1852</c:v>
                </c:pt>
                <c:pt idx="8">
                  <c:v>0.1867</c:v>
                </c:pt>
                <c:pt idx="9">
                  <c:v>0.1867</c:v>
                </c:pt>
                <c:pt idx="10">
                  <c:v>0.3496</c:v>
                </c:pt>
                <c:pt idx="11">
                  <c:v>0.374800000000001</c:v>
                </c:pt>
                <c:pt idx="12">
                  <c:v>0.494800000000001</c:v>
                </c:pt>
              </c:numCache>
            </c:numRef>
          </c:val>
        </c:ser>
        <c:dLbls>
          <c:showLegendKey val="0"/>
          <c:showVal val="1"/>
          <c:showCatName val="0"/>
          <c:showSerName val="0"/>
          <c:showPercent val="0"/>
          <c:showBubbleSize val="0"/>
        </c:dLbls>
        <c:gapWidth val="182"/>
        <c:axId val="238932736"/>
        <c:axId val="238934272"/>
      </c:barChart>
      <c:catAx>
        <c:axId val="238932736"/>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934272"/>
        <c:crosses val="autoZero"/>
        <c:auto val="1"/>
        <c:lblAlgn val="ctr"/>
        <c:lblOffset val="100"/>
        <c:noMultiLvlLbl val="0"/>
      </c:catAx>
      <c:valAx>
        <c:axId val="238934272"/>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93273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[南阳农业职业学院调查数据.xlsx]教育教学!$R$80:$R$84</c:f>
              <c:strCache>
                <c:ptCount val="5"/>
                <c:pt idx="0">
                  <c:v>低</c:v>
                </c:pt>
                <c:pt idx="1">
                  <c:v>高</c:v>
                </c:pt>
                <c:pt idx="2">
                  <c:v>很低</c:v>
                </c:pt>
                <c:pt idx="3">
                  <c:v>很高</c:v>
                </c:pt>
                <c:pt idx="4">
                  <c:v>一般</c:v>
                </c:pt>
              </c:strCache>
            </c:strRef>
          </c:cat>
          <c:val>
            <c:numRef>
              <c:f>[南阳农业职业学院调查数据.xlsx]教育教学!$S$80:$S$84</c:f>
              <c:numCache>
                <c:formatCode>General</c:formatCode>
                <c:ptCount val="5"/>
                <c:pt idx="0">
                  <c:v>20</c:v>
                </c:pt>
                <c:pt idx="1">
                  <c:v>256</c:v>
                </c:pt>
                <c:pt idx="2">
                  <c:v>12</c:v>
                </c:pt>
                <c:pt idx="3">
                  <c:v>135</c:v>
                </c:pt>
                <c:pt idx="4">
                  <c:v>252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7362534948743"/>
          <c:y val="0.226497595102755"/>
          <c:w val="0.394754360271602"/>
          <c:h val="0.648229121119372"/>
        </c:manualLayout>
      </c:layout>
      <c:radarChart>
        <c:radarStyle val="marker"/>
        <c:varyColors val="0"/>
        <c:ser>
          <c:idx val="0"/>
          <c:order val="0"/>
          <c:spPr>
            <a:ln w="19050" cap="rnd" cmpd="sng" algn="ctr">
              <a:solidFill>
                <a:srgbClr val="E34D4D"/>
              </a:solidFill>
              <a:prstDash val="solid"/>
              <a:round/>
            </a:ln>
            <a:effectLst/>
          </c:spPr>
          <c:marker>
            <c:symbol val="circle"/>
            <c:size val="5"/>
            <c:spPr>
              <a:solidFill>
                <a:srgbClr val="70AD47"/>
              </a:solidFill>
              <a:ln w="9525" cap="flat" cmpd="sng" algn="ctr">
                <a:noFill/>
                <a:prstDash val="solid"/>
                <a:round/>
              </a:ln>
              <a:effectLst/>
            </c:spPr>
          </c:marker>
          <c:dPt>
            <c:idx val="0"/>
            <c:marker>
              <c:symbol val="circle"/>
              <c:size val="5"/>
              <c:spPr>
                <a:solidFill>
                  <a:srgbClr val="70AD47"/>
                </a:solidFill>
                <a:ln w="9525" cap="flat" cmpd="sng" algn="ctr">
                  <a:noFill/>
                  <a:prstDash val="solid"/>
                  <a:round/>
                </a:ln>
                <a:effectLst/>
              </c:spPr>
            </c:marker>
            <c:bubble3D val="0"/>
            <c:spPr>
              <a:ln w="19050" cap="rnd" cmpd="sng" algn="ctr">
                <a:solidFill>
                  <a:srgbClr val="70AD47"/>
                </a:solidFill>
                <a:prstDash val="solid"/>
                <a:round/>
              </a:ln>
              <a:effectLst/>
            </c:spPr>
          </c:dPt>
          <c:dPt>
            <c:idx val="1"/>
            <c:marker>
              <c:symbol val="circle"/>
              <c:size val="5"/>
              <c:spPr>
                <a:solidFill>
                  <a:srgbClr val="70AD47"/>
                </a:solidFill>
                <a:ln w="9525" cap="flat" cmpd="sng" algn="ctr">
                  <a:noFill/>
                  <a:prstDash val="solid"/>
                  <a:round/>
                </a:ln>
                <a:effectLst/>
              </c:spPr>
            </c:marker>
            <c:bubble3D val="0"/>
            <c:spPr>
              <a:ln w="19050" cap="rnd" cmpd="sng" algn="ctr">
                <a:solidFill>
                  <a:srgbClr val="70AD47"/>
                </a:solidFill>
                <a:prstDash val="solid"/>
                <a:round/>
              </a:ln>
              <a:effectLst/>
            </c:spPr>
          </c:dPt>
          <c:dPt>
            <c:idx val="2"/>
            <c:marker>
              <c:symbol val="circle"/>
              <c:size val="5"/>
              <c:spPr>
                <a:solidFill>
                  <a:srgbClr val="70AD47"/>
                </a:solidFill>
                <a:ln w="9525" cap="flat" cmpd="sng" algn="ctr">
                  <a:noFill/>
                  <a:prstDash val="solid"/>
                  <a:round/>
                </a:ln>
                <a:effectLst/>
              </c:spPr>
            </c:marker>
            <c:bubble3D val="0"/>
            <c:spPr>
              <a:ln w="19050" cap="rnd" cmpd="sng" algn="ctr">
                <a:solidFill>
                  <a:srgbClr val="70AD47"/>
                </a:solidFill>
                <a:prstDash val="solid"/>
                <a:round/>
              </a:ln>
              <a:effectLst/>
            </c:spPr>
          </c:dPt>
          <c:dLbls>
            <c:dLbl>
              <c:idx val="0"/>
              <c:layout>
                <c:manualLayout>
                  <c:x val="0.0568055555555555"/>
                  <c:y val="0.085185185185185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111111111111"/>
                  <c:y val="-0.066435185185185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68055555555555"/>
                  <c:y val="0.034722222222222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[南阳农业职业学院调查数据.xlsx]Sheet3!$G$1:$I$1</c:f>
              <c:strCache>
                <c:ptCount val="3"/>
                <c:pt idx="0">
                  <c:v>基础知识</c:v>
                </c:pt>
                <c:pt idx="1">
                  <c:v>跨学科知识</c:v>
                </c:pt>
                <c:pt idx="2">
                  <c:v>专业知识</c:v>
                </c:pt>
              </c:strCache>
            </c:strRef>
          </c:cat>
          <c:val>
            <c:numRef>
              <c:f>[南阳农业职业学院调查数据.xlsx]Sheet3!$G$2:$I$2</c:f>
              <c:numCache>
                <c:formatCode>0.00_ </c:formatCode>
                <c:ptCount val="3"/>
                <c:pt idx="0">
                  <c:v>3.50909090909091</c:v>
                </c:pt>
                <c:pt idx="1">
                  <c:v>3.25806451612903</c:v>
                </c:pt>
                <c:pt idx="2">
                  <c:v>3.49056603773585</c:v>
                </c:pt>
              </c:numCache>
            </c:numRef>
          </c:val>
        </c:ser>
        <c:dLbls>
          <c:showLegendKey val="0"/>
          <c:showVal val="1"/>
          <c:showCatName val="0"/>
          <c:showSerName val="0"/>
          <c:showPercent val="0"/>
          <c:showBubbleSize val="0"/>
        </c:dLbls>
        <c:axId val="238949120"/>
        <c:axId val="238950272"/>
      </c:radarChart>
      <c:catAx>
        <c:axId val="2389491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238950272"/>
        <c:crosses val="autoZero"/>
        <c:auto val="1"/>
        <c:lblAlgn val="ctr"/>
        <c:lblOffset val="100"/>
        <c:noMultiLvlLbl val="0"/>
      </c:catAx>
      <c:valAx>
        <c:axId val="238950272"/>
        <c:scaling>
          <c:orientation val="minMax"/>
        </c:scaling>
        <c:delete val="1"/>
        <c:axPos val="l"/>
        <c:majorGridlines>
          <c:spPr>
            <a:ln w="9525" cap="flat" cmpd="sng" algn="ctr">
              <a:solidFill>
                <a:schemeClr val="bg1">
                  <a:lumMod val="75000"/>
                </a:schemeClr>
              </a:solidFill>
              <a:prstDash val="sysDot"/>
              <a:round/>
            </a:ln>
            <a:effectLst/>
          </c:spPr>
        </c:majorGridlines>
        <c:numFmt formatCode="0.00_ "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23894912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[南阳农业职业学院调查数据.xlsx]Sheet3!$S$2:$S$8</c:f>
              <c:strCache>
                <c:ptCount val="7"/>
                <c:pt idx="0">
                  <c:v>英语六级</c:v>
                </c:pt>
                <c:pt idx="1">
                  <c:v>英语四级</c:v>
                </c:pt>
                <c:pt idx="2">
                  <c:v>教师资格证</c:v>
                </c:pt>
                <c:pt idx="3">
                  <c:v>计算机等级证书</c:v>
                </c:pt>
                <c:pt idx="4">
                  <c:v>普通话证书</c:v>
                </c:pt>
                <c:pt idx="5">
                  <c:v>职业技能证书</c:v>
                </c:pt>
                <c:pt idx="6">
                  <c:v>其他从业资格证书</c:v>
                </c:pt>
              </c:strCache>
            </c:strRef>
          </c:cat>
          <c:val>
            <c:numRef>
              <c:f>[南阳农业职业学院调查数据.xlsx]Sheet3!$V$2:$V$8</c:f>
              <c:numCache>
                <c:formatCode>0.00%</c:formatCode>
                <c:ptCount val="7"/>
                <c:pt idx="0">
                  <c:v>0.0119</c:v>
                </c:pt>
                <c:pt idx="1">
                  <c:v>0.0237</c:v>
                </c:pt>
                <c:pt idx="2">
                  <c:v>0.0474</c:v>
                </c:pt>
                <c:pt idx="3">
                  <c:v>0.1896</c:v>
                </c:pt>
                <c:pt idx="4">
                  <c:v>0.397000000000001</c:v>
                </c:pt>
                <c:pt idx="5">
                  <c:v>0.4044</c:v>
                </c:pt>
                <c:pt idx="6">
                  <c:v>0.4444</c:v>
                </c:pt>
              </c:numCache>
            </c:numRef>
          </c:val>
        </c:ser>
        <c:dLbls>
          <c:showLegendKey val="0"/>
          <c:showVal val="1"/>
          <c:showCatName val="0"/>
          <c:showSerName val="0"/>
          <c:showPercent val="0"/>
          <c:showBubbleSize val="0"/>
        </c:dLbls>
        <c:gapWidth val="182"/>
        <c:axId val="238990848"/>
        <c:axId val="238992384"/>
      </c:barChart>
      <c:catAx>
        <c:axId val="23899084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992384"/>
        <c:crosses val="autoZero"/>
        <c:auto val="1"/>
        <c:lblAlgn val="ctr"/>
        <c:lblOffset val="100"/>
        <c:noMultiLvlLbl val="0"/>
      </c:catAx>
      <c:valAx>
        <c:axId val="238992384"/>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990848"/>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[南阳农业职业学院调查数据.xlsx]Sheet1!$AF$2:$AF$9</c:f>
              <c:strCache>
                <c:ptCount val="8"/>
                <c:pt idx="0">
                  <c:v>热爱劳动</c:v>
                </c:pt>
                <c:pt idx="1">
                  <c:v>健康卫生</c:v>
                </c:pt>
                <c:pt idx="2">
                  <c:v>社会公德</c:v>
                </c:pt>
                <c:pt idx="3">
                  <c:v>包容精神</c:v>
                </c:pt>
                <c:pt idx="4">
                  <c:v>遵纪守法</c:v>
                </c:pt>
                <c:pt idx="5">
                  <c:v>责任感</c:v>
                </c:pt>
                <c:pt idx="6">
                  <c:v>团队合作</c:v>
                </c:pt>
                <c:pt idx="7">
                  <c:v>积极向上</c:v>
                </c:pt>
              </c:strCache>
            </c:strRef>
          </c:cat>
          <c:val>
            <c:numRef>
              <c:f>[南阳农业职业学院调查数据.xlsx]Sheet1!$AI$2:$AI$9</c:f>
              <c:numCache>
                <c:formatCode>0.00%</c:formatCode>
                <c:ptCount val="8"/>
                <c:pt idx="0">
                  <c:v>0.4563</c:v>
                </c:pt>
                <c:pt idx="1">
                  <c:v>0.4607</c:v>
                </c:pt>
                <c:pt idx="2">
                  <c:v>0.5007</c:v>
                </c:pt>
                <c:pt idx="3">
                  <c:v>0.546700000000001</c:v>
                </c:pt>
                <c:pt idx="4">
                  <c:v>0.549600000000001</c:v>
                </c:pt>
                <c:pt idx="5">
                  <c:v>0.653300000000001</c:v>
                </c:pt>
                <c:pt idx="6">
                  <c:v>0.662200000000001</c:v>
                </c:pt>
                <c:pt idx="7">
                  <c:v>0.746700000000002</c:v>
                </c:pt>
              </c:numCache>
            </c:numRef>
          </c:val>
        </c:ser>
        <c:dLbls>
          <c:showLegendKey val="0"/>
          <c:showVal val="1"/>
          <c:showCatName val="0"/>
          <c:showSerName val="0"/>
          <c:showPercent val="0"/>
          <c:showBubbleSize val="0"/>
        </c:dLbls>
        <c:gapWidth val="182"/>
        <c:axId val="239159936"/>
        <c:axId val="239169920"/>
      </c:barChart>
      <c:catAx>
        <c:axId val="239159936"/>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9169920"/>
        <c:crosses val="autoZero"/>
        <c:auto val="1"/>
        <c:lblAlgn val="ctr"/>
        <c:lblOffset val="100"/>
        <c:noMultiLvlLbl val="0"/>
      </c:catAx>
      <c:valAx>
        <c:axId val="239169920"/>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915993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[南阳农业职业学院调查数据.xlsx]相关建议!$C$6:$C$13</c:f>
              <c:strCache>
                <c:ptCount val="8"/>
                <c:pt idx="0">
                  <c:v>开展职业生涯辅导</c:v>
                </c:pt>
                <c:pt idx="1">
                  <c:v>组织成功企业家、就业创业杰出校友到校讲座交流</c:v>
                </c:pt>
                <c:pt idx="2">
                  <c:v>增加创新创业大赛</c:v>
                </c:pt>
                <c:pt idx="3">
                  <c:v>介绍人才培养目标与社会行业用人需求标准</c:v>
                </c:pt>
                <c:pt idx="4">
                  <c:v>加强思想引导，帮扶毕业生树立合理就业观念，调整就业期望值</c:v>
                </c:pt>
                <c:pt idx="5">
                  <c:v>介绍专业就业方向、职位需求情况</c:v>
                </c:pt>
                <c:pt idx="6">
                  <c:v>加强分院系、分专业学生职业生涯教育及实践活动</c:v>
                </c:pt>
                <c:pt idx="7">
                  <c:v>进一步加大就业创业课程的普及面</c:v>
                </c:pt>
              </c:strCache>
            </c:strRef>
          </c:cat>
          <c:val>
            <c:numRef>
              <c:f>[南阳农业职业学院调查数据.xlsx]相关建议!$F$6:$F$13</c:f>
              <c:numCache>
                <c:formatCode>0.00%</c:formatCode>
                <c:ptCount val="8"/>
                <c:pt idx="0">
                  <c:v>0.2486</c:v>
                </c:pt>
                <c:pt idx="1">
                  <c:v>0.2785</c:v>
                </c:pt>
                <c:pt idx="2">
                  <c:v>0.2844</c:v>
                </c:pt>
                <c:pt idx="3">
                  <c:v>0.3556</c:v>
                </c:pt>
                <c:pt idx="4">
                  <c:v>0.365900000000001</c:v>
                </c:pt>
                <c:pt idx="5">
                  <c:v>0.3896</c:v>
                </c:pt>
                <c:pt idx="6">
                  <c:v>0.546700000000001</c:v>
                </c:pt>
                <c:pt idx="7">
                  <c:v>0.555600000000001</c:v>
                </c:pt>
              </c:numCache>
            </c:numRef>
          </c:val>
        </c:ser>
        <c:dLbls>
          <c:showLegendKey val="0"/>
          <c:showVal val="1"/>
          <c:showCatName val="0"/>
          <c:showSerName val="0"/>
          <c:showPercent val="0"/>
          <c:showBubbleSize val="0"/>
        </c:dLbls>
        <c:gapWidth val="182"/>
        <c:axId val="239202304"/>
        <c:axId val="239203840"/>
      </c:barChart>
      <c:catAx>
        <c:axId val="23920230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9203840"/>
        <c:crosses val="autoZero"/>
        <c:auto val="1"/>
        <c:lblAlgn val="ctr"/>
        <c:lblOffset val="100"/>
        <c:noMultiLvlLbl val="0"/>
      </c:catAx>
      <c:valAx>
        <c:axId val="239203840"/>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9202304"/>
        <c:crosses val="autoZero"/>
        <c:crossBetween val="between"/>
        <c:majorUnit val="0.2"/>
        <c:min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[南阳农业职业学院调查数据.xlsx]相关建议!$C$20:$C$25</c:f>
              <c:strCache>
                <c:ptCount val="6"/>
                <c:pt idx="0">
                  <c:v>完善学校提供的就业指导与服务场地设施</c:v>
                </c:pt>
                <c:pt idx="1">
                  <c:v>提升工作人员服务态度和效率</c:v>
                </c:pt>
                <c:pt idx="2">
                  <c:v>加强校内外创业实践基地建设和开展创业实践活动</c:v>
                </c:pt>
                <c:pt idx="3">
                  <c:v>丰富学校就业网站提供的就业需求信息</c:v>
                </c:pt>
                <c:pt idx="4">
                  <c:v>加强国家、地方政府毕业生就业政策宣传</c:v>
                </c:pt>
                <c:pt idx="5">
                  <c:v>尽多开展学校招聘活动，更多搜集和整理用人单位需求信息</c:v>
                </c:pt>
              </c:strCache>
            </c:strRef>
          </c:cat>
          <c:val>
            <c:numRef>
              <c:f>[南阳农业职业学院调查数据.xlsx]相关建议!$F$20:$F$25</c:f>
              <c:numCache>
                <c:formatCode>0.00%</c:formatCode>
                <c:ptCount val="6"/>
                <c:pt idx="0">
                  <c:v>0.3526</c:v>
                </c:pt>
                <c:pt idx="1">
                  <c:v>0.357</c:v>
                </c:pt>
                <c:pt idx="2">
                  <c:v>0.379300000000001</c:v>
                </c:pt>
                <c:pt idx="3">
                  <c:v>0.4</c:v>
                </c:pt>
                <c:pt idx="4">
                  <c:v>0.515600000000001</c:v>
                </c:pt>
                <c:pt idx="5">
                  <c:v>0.5985</c:v>
                </c:pt>
              </c:numCache>
            </c:numRef>
          </c:val>
        </c:ser>
        <c:dLbls>
          <c:showLegendKey val="0"/>
          <c:showVal val="1"/>
          <c:showCatName val="0"/>
          <c:showSerName val="0"/>
          <c:showPercent val="0"/>
          <c:showBubbleSize val="0"/>
        </c:dLbls>
        <c:gapWidth val="182"/>
        <c:axId val="238130304"/>
        <c:axId val="238131840"/>
      </c:barChart>
      <c:catAx>
        <c:axId val="23813030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131840"/>
        <c:crosses val="autoZero"/>
        <c:auto val="1"/>
        <c:lblAlgn val="ctr"/>
        <c:lblOffset val="100"/>
        <c:noMultiLvlLbl val="0"/>
      </c:catAx>
      <c:valAx>
        <c:axId val="238131840"/>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130304"/>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[南阳农业职业学院调查数据.xlsx]相关建议!$C$31:$C$42</c:f>
              <c:strCache>
                <c:ptCount val="12"/>
                <c:pt idx="0">
                  <c:v>加强劳动教育</c:v>
                </c:pt>
                <c:pt idx="1">
                  <c:v>改进教学管理工作</c:v>
                </c:pt>
                <c:pt idx="2">
                  <c:v>改革教学方法</c:v>
                </c:pt>
                <c:pt idx="3">
                  <c:v>加强思想政治教育</c:v>
                </c:pt>
                <c:pt idx="4">
                  <c:v>改进学生管理工作</c:v>
                </c:pt>
                <c:pt idx="5">
                  <c:v>改善教学条件</c:v>
                </c:pt>
                <c:pt idx="6">
                  <c:v>提升教师教学水平</c:v>
                </c:pt>
                <c:pt idx="7">
                  <c:v>加强创新创业教育</c:v>
                </c:pt>
                <c:pt idx="8">
                  <c:v>加强学风建设</c:v>
                </c:pt>
                <c:pt idx="9">
                  <c:v>改进课程设置和教学内容</c:v>
                </c:pt>
                <c:pt idx="10">
                  <c:v>加强实践教学</c:v>
                </c:pt>
                <c:pt idx="11">
                  <c:v>完善专业设置</c:v>
                </c:pt>
              </c:strCache>
            </c:strRef>
          </c:cat>
          <c:val>
            <c:numRef>
              <c:f>[南阳农业职业学院调查数据.xlsx]相关建议!$F$31:$F$42</c:f>
              <c:numCache>
                <c:formatCode>0.00%</c:formatCode>
                <c:ptCount val="12"/>
                <c:pt idx="0">
                  <c:v>0.1941</c:v>
                </c:pt>
                <c:pt idx="1">
                  <c:v>0.2193</c:v>
                </c:pt>
                <c:pt idx="2">
                  <c:v>0.2281</c:v>
                </c:pt>
                <c:pt idx="3">
                  <c:v>0.243</c:v>
                </c:pt>
                <c:pt idx="4">
                  <c:v>0.2785</c:v>
                </c:pt>
                <c:pt idx="5">
                  <c:v>0.324400000000001</c:v>
                </c:pt>
                <c:pt idx="6">
                  <c:v>0.330400000000001</c:v>
                </c:pt>
                <c:pt idx="7">
                  <c:v>0.3541</c:v>
                </c:pt>
                <c:pt idx="8">
                  <c:v>0.371900000000001</c:v>
                </c:pt>
                <c:pt idx="9">
                  <c:v>0.4015</c:v>
                </c:pt>
                <c:pt idx="10">
                  <c:v>0.4074</c:v>
                </c:pt>
                <c:pt idx="11">
                  <c:v>0.5615</c:v>
                </c:pt>
              </c:numCache>
            </c:numRef>
          </c:val>
        </c:ser>
        <c:dLbls>
          <c:showLegendKey val="0"/>
          <c:showVal val="1"/>
          <c:showCatName val="0"/>
          <c:showSerName val="0"/>
          <c:showPercent val="0"/>
          <c:showBubbleSize val="0"/>
        </c:dLbls>
        <c:gapWidth val="182"/>
        <c:axId val="238508672"/>
        <c:axId val="238530944"/>
      </c:barChart>
      <c:catAx>
        <c:axId val="23850867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8530944"/>
        <c:crosses val="autoZero"/>
        <c:auto val="1"/>
        <c:lblAlgn val="ctr"/>
        <c:lblOffset val="100"/>
        <c:noMultiLvlLbl val="0"/>
      </c:catAx>
      <c:valAx>
        <c:axId val="238530944"/>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850867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1"/>
              <c:layout>
                <c:manualLayout>
                  <c:x val="-0.0438888888888889"/>
                  <c:y val="0.0032407407407407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30555555555556"/>
                  <c:y val="0.01828703703703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[南阳农业职业学院调查数据.xlsx]Sheet1!$A$2:$A$4</c:f>
              <c:strCache>
                <c:ptCount val="3"/>
                <c:pt idx="0">
                  <c:v>已就业</c:v>
                </c:pt>
                <c:pt idx="1">
                  <c:v>待就业</c:v>
                </c:pt>
                <c:pt idx="2">
                  <c:v>暂不就业</c:v>
                </c:pt>
              </c:strCache>
            </c:strRef>
          </c:cat>
          <c:val>
            <c:numRef>
              <c:f>[南阳农业职业学院调查数据.xlsx]Sheet1!$B$2:$B$4</c:f>
              <c:numCache>
                <c:formatCode>General</c:formatCode>
                <c:ptCount val="3"/>
                <c:pt idx="0">
                  <c:v>648</c:v>
                </c:pt>
                <c:pt idx="1">
                  <c:v>19</c:v>
                </c:pt>
                <c:pt idx="2">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55558451713808"/>
          <c:y val="0.152107111501317"/>
          <c:w val="0.874990225465921"/>
          <c:h val="0.717164179104478"/>
        </c:manualLayout>
      </c:layout>
      <c:barChart>
        <c:barDir val="col"/>
        <c:grouping val="clustered"/>
        <c:varyColors val="0"/>
        <c:ser>
          <c:idx val="0"/>
          <c:order val="0"/>
          <c:tx>
            <c:strRef>
              <c:f>[南阳农业职业学院调查数据.xlsx]Sheet1!$V$1</c:f>
              <c:strCache>
                <c:ptCount val="1"/>
                <c:pt idx="0">
                  <c:v>就业率</c:v>
                </c:pt>
              </c:strCache>
            </c:strRef>
          </c:tx>
          <c:spPr>
            <a:solidFill>
              <a:srgbClr val="70AD47"/>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[南阳农业职业学院调查数据.xlsx]Sheet1!$S$2:$S$3</c:f>
              <c:strCache>
                <c:ptCount val="2"/>
                <c:pt idx="0">
                  <c:v>男</c:v>
                </c:pt>
                <c:pt idx="1">
                  <c:v>女</c:v>
                </c:pt>
              </c:strCache>
            </c:strRef>
          </c:cat>
          <c:val>
            <c:numRef>
              <c:f>[南阳农业职业学院调查数据.xlsx]Sheet1!$V$2:$V$3</c:f>
              <c:numCache>
                <c:formatCode>0.00%</c:formatCode>
                <c:ptCount val="2"/>
                <c:pt idx="0">
                  <c:v>0.950124688279303</c:v>
                </c:pt>
                <c:pt idx="1">
                  <c:v>0.974452554744526</c:v>
                </c:pt>
              </c:numCache>
            </c:numRef>
          </c:val>
        </c:ser>
        <c:dLbls>
          <c:showLegendKey val="0"/>
          <c:showVal val="1"/>
          <c:showCatName val="0"/>
          <c:showSerName val="0"/>
          <c:showPercent val="0"/>
          <c:showBubbleSize val="0"/>
        </c:dLbls>
        <c:gapWidth val="199"/>
        <c:overlap val="-27"/>
        <c:axId val="235727872"/>
        <c:axId val="237339392"/>
      </c:barChart>
      <c:catAx>
        <c:axId val="2357278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237339392"/>
        <c:crosses val="autoZero"/>
        <c:auto val="1"/>
        <c:lblAlgn val="ctr"/>
        <c:lblOffset val="100"/>
        <c:noMultiLvlLbl val="0"/>
      </c:catAx>
      <c:valAx>
        <c:axId val="237339392"/>
        <c:scaling>
          <c:orientation val="minMax"/>
          <c:min val="0.8"/>
        </c:scaling>
        <c:delete val="0"/>
        <c:axPos val="l"/>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572787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83333333333"/>
          <c:y val="0.177083333333333"/>
          <c:w val="0.4"/>
          <c:h val="0.666666666666668"/>
        </c:manualLayout>
      </c:layout>
      <c:pieChart>
        <c:varyColors val="1"/>
        <c:ser>
          <c:idx val="0"/>
          <c:order val="0"/>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[南阳农业职业学院调查数据.xlsx]去向分布!$D$167:$D$170</c:f>
              <c:strCache>
                <c:ptCount val="4"/>
                <c:pt idx="0">
                  <c:v>拟参加公招考试</c:v>
                </c:pt>
                <c:pt idx="1">
                  <c:v>签约中</c:v>
                </c:pt>
                <c:pt idx="2">
                  <c:v>求职中</c:v>
                </c:pt>
                <c:pt idx="3">
                  <c:v>暂不就业</c:v>
                </c:pt>
              </c:strCache>
            </c:strRef>
          </c:cat>
          <c:val>
            <c:numRef>
              <c:f>[南阳农业职业学院调查数据.xlsx]去向分布!$E$167:$E$170</c:f>
              <c:numCache>
                <c:formatCode>General</c:formatCode>
                <c:ptCount val="4"/>
                <c:pt idx="0">
                  <c:v>3</c:v>
                </c:pt>
                <c:pt idx="1">
                  <c:v>2</c:v>
                </c:pt>
                <c:pt idx="2">
                  <c:v>14</c:v>
                </c:pt>
                <c:pt idx="3">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zero"/>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888888888889"/>
          <c:y val="0.0949074074074074"/>
          <c:w val="0.830263888888889"/>
          <c:h val="0.837129629629631"/>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[南阳农业职业学院调查数据.xlsx]去向分布!$D$147:$D$160</c:f>
              <c:strCache>
                <c:ptCount val="14"/>
                <c:pt idx="0">
                  <c:v>焦作市</c:v>
                </c:pt>
                <c:pt idx="1">
                  <c:v>安阳市</c:v>
                </c:pt>
                <c:pt idx="2">
                  <c:v>济源市</c:v>
                </c:pt>
                <c:pt idx="3">
                  <c:v>漯河市</c:v>
                </c:pt>
                <c:pt idx="4">
                  <c:v>平顶山市</c:v>
                </c:pt>
                <c:pt idx="5">
                  <c:v>开封市</c:v>
                </c:pt>
                <c:pt idx="6">
                  <c:v>商丘市</c:v>
                </c:pt>
                <c:pt idx="7">
                  <c:v>许昌市</c:v>
                </c:pt>
                <c:pt idx="8">
                  <c:v>驻马店市</c:v>
                </c:pt>
                <c:pt idx="9">
                  <c:v>信阳市</c:v>
                </c:pt>
                <c:pt idx="10">
                  <c:v>洛阳市</c:v>
                </c:pt>
                <c:pt idx="11">
                  <c:v>周口市</c:v>
                </c:pt>
                <c:pt idx="12">
                  <c:v>郑州市</c:v>
                </c:pt>
                <c:pt idx="13">
                  <c:v>南阳市</c:v>
                </c:pt>
              </c:strCache>
            </c:strRef>
          </c:cat>
          <c:val>
            <c:numRef>
              <c:f>[南阳农业职业学院调查数据.xlsx]去向分布!$E$147:$E$160</c:f>
              <c:numCache>
                <c:formatCode>General</c:formatCode>
                <c:ptCount val="14"/>
                <c:pt idx="0">
                  <c:v>1</c:v>
                </c:pt>
                <c:pt idx="1">
                  <c:v>2</c:v>
                </c:pt>
                <c:pt idx="2">
                  <c:v>2</c:v>
                </c:pt>
                <c:pt idx="3">
                  <c:v>2</c:v>
                </c:pt>
                <c:pt idx="4">
                  <c:v>2</c:v>
                </c:pt>
                <c:pt idx="5">
                  <c:v>3</c:v>
                </c:pt>
                <c:pt idx="6">
                  <c:v>3</c:v>
                </c:pt>
                <c:pt idx="7">
                  <c:v>3</c:v>
                </c:pt>
                <c:pt idx="8">
                  <c:v>4</c:v>
                </c:pt>
                <c:pt idx="9">
                  <c:v>5</c:v>
                </c:pt>
                <c:pt idx="10">
                  <c:v>6</c:v>
                </c:pt>
                <c:pt idx="11">
                  <c:v>7</c:v>
                </c:pt>
                <c:pt idx="12">
                  <c:v>61</c:v>
                </c:pt>
                <c:pt idx="13">
                  <c:v>215</c:v>
                </c:pt>
              </c:numCache>
            </c:numRef>
          </c:val>
        </c:ser>
        <c:dLbls>
          <c:showLegendKey val="0"/>
          <c:showVal val="1"/>
          <c:showCatName val="0"/>
          <c:showSerName val="0"/>
          <c:showPercent val="0"/>
          <c:showBubbleSize val="0"/>
        </c:dLbls>
        <c:gapWidth val="182"/>
        <c:axId val="237410176"/>
        <c:axId val="237411712"/>
      </c:barChart>
      <c:catAx>
        <c:axId val="237410176"/>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37411712"/>
        <c:crosses val="autoZero"/>
        <c:auto val="1"/>
        <c:lblAlgn val="ctr"/>
        <c:lblOffset val="100"/>
        <c:noMultiLvlLbl val="0"/>
      </c:catAx>
      <c:valAx>
        <c:axId val="237411712"/>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41017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1019887812342"/>
          <c:y val="0.0533225610987679"/>
          <c:w val="0.571060683324835"/>
          <c:h val="0.849000201979399"/>
        </c:manualLayout>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[南阳农业职业学院调查数据.xlsx]去向分布!$D$68:$D$87</c:f>
              <c:strCache>
                <c:ptCount val="20"/>
                <c:pt idx="0">
                  <c:v>采矿业</c:v>
                </c:pt>
                <c:pt idx="1">
                  <c:v>水利、环境和公共设施管理业</c:v>
                </c:pt>
                <c:pt idx="2">
                  <c:v>电力、热力、燃气及水生产和供应业</c:v>
                </c:pt>
                <c:pt idx="3">
                  <c:v>军队</c:v>
                </c:pt>
                <c:pt idx="4">
                  <c:v>租赁和商业服务业</c:v>
                </c:pt>
                <c:pt idx="5">
                  <c:v>科学研究和技术服务业</c:v>
                </c:pt>
                <c:pt idx="6">
                  <c:v>卫生和社会工作</c:v>
                </c:pt>
                <c:pt idx="7">
                  <c:v>文化、体育和娱乐业</c:v>
                </c:pt>
                <c:pt idx="8">
                  <c:v>交通运输、仓储和邮政业</c:v>
                </c:pt>
                <c:pt idx="9">
                  <c:v>居民服务、修理和其他服务业</c:v>
                </c:pt>
                <c:pt idx="10">
                  <c:v>建筑业</c:v>
                </c:pt>
                <c:pt idx="11">
                  <c:v>房地产业</c:v>
                </c:pt>
                <c:pt idx="12">
                  <c:v>公共管理、社会保障和社会组织</c:v>
                </c:pt>
                <c:pt idx="13">
                  <c:v>住宿和餐饮业</c:v>
                </c:pt>
                <c:pt idx="14">
                  <c:v>金融业</c:v>
                </c:pt>
                <c:pt idx="15">
                  <c:v>批发和零售业</c:v>
                </c:pt>
                <c:pt idx="16">
                  <c:v>农、林、牧、渔业</c:v>
                </c:pt>
                <c:pt idx="17">
                  <c:v>教育</c:v>
                </c:pt>
                <c:pt idx="18">
                  <c:v>信息传输、软件和信息技术服务业</c:v>
                </c:pt>
                <c:pt idx="19">
                  <c:v>制造业</c:v>
                </c:pt>
              </c:strCache>
            </c:strRef>
          </c:cat>
          <c:val>
            <c:numRef>
              <c:f>[南阳农业职业学院调查数据.xlsx]去向分布!$H$68:$H$87</c:f>
              <c:numCache>
                <c:formatCode>0.00%</c:formatCode>
                <c:ptCount val="20"/>
                <c:pt idx="0">
                  <c:v>0.00357142857142857</c:v>
                </c:pt>
                <c:pt idx="1">
                  <c:v>0.0107142857142857</c:v>
                </c:pt>
                <c:pt idx="2">
                  <c:v>0.0125</c:v>
                </c:pt>
                <c:pt idx="3">
                  <c:v>0.0142857142857143</c:v>
                </c:pt>
                <c:pt idx="4">
                  <c:v>0.0142857142857143</c:v>
                </c:pt>
                <c:pt idx="5">
                  <c:v>0.0214285714285714</c:v>
                </c:pt>
                <c:pt idx="6">
                  <c:v>0.0214285714285714</c:v>
                </c:pt>
                <c:pt idx="7">
                  <c:v>0.0232142857142857</c:v>
                </c:pt>
                <c:pt idx="8">
                  <c:v>0.025</c:v>
                </c:pt>
                <c:pt idx="9">
                  <c:v>0.025</c:v>
                </c:pt>
                <c:pt idx="10">
                  <c:v>0.0321428571428571</c:v>
                </c:pt>
                <c:pt idx="11">
                  <c:v>0.0339285714285714</c:v>
                </c:pt>
                <c:pt idx="12">
                  <c:v>0.0410714285714286</c:v>
                </c:pt>
                <c:pt idx="13">
                  <c:v>0.0428571428571429</c:v>
                </c:pt>
                <c:pt idx="14">
                  <c:v>0.0464285714285714</c:v>
                </c:pt>
                <c:pt idx="15">
                  <c:v>0.0696428571428571</c:v>
                </c:pt>
                <c:pt idx="16">
                  <c:v>0.0910714285714287</c:v>
                </c:pt>
                <c:pt idx="17">
                  <c:v>0.133928571428571</c:v>
                </c:pt>
                <c:pt idx="18">
                  <c:v>0.158928571428571</c:v>
                </c:pt>
                <c:pt idx="19">
                  <c:v>0.178571428571429</c:v>
                </c:pt>
              </c:numCache>
            </c:numRef>
          </c:val>
        </c:ser>
        <c:dLbls>
          <c:showLegendKey val="0"/>
          <c:showVal val="1"/>
          <c:showCatName val="0"/>
          <c:showSerName val="0"/>
          <c:showPercent val="0"/>
          <c:showBubbleSize val="0"/>
        </c:dLbls>
        <c:gapWidth val="182"/>
        <c:axId val="237427712"/>
        <c:axId val="237454080"/>
      </c:barChart>
      <c:catAx>
        <c:axId val="23742771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7454080"/>
        <c:crosses val="autoZero"/>
        <c:auto val="1"/>
        <c:lblAlgn val="ctr"/>
        <c:lblOffset val="100"/>
        <c:noMultiLvlLbl val="0"/>
      </c:catAx>
      <c:valAx>
        <c:axId val="237454080"/>
        <c:scaling>
          <c:orientation val="minMax"/>
          <c:max val="0.2"/>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7427712"/>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[南阳农业职业学院调查数据.xlsx]去向分布!$D$28:$D$41</c:f>
              <c:strCache>
                <c:ptCount val="14"/>
                <c:pt idx="0">
                  <c:v>农村建制村</c:v>
                </c:pt>
                <c:pt idx="1">
                  <c:v>科研设计单位</c:v>
                </c:pt>
                <c:pt idx="2">
                  <c:v>城镇社区</c:v>
                </c:pt>
                <c:pt idx="3">
                  <c:v>部队</c:v>
                </c:pt>
                <c:pt idx="4">
                  <c:v>高等教育单位</c:v>
                </c:pt>
                <c:pt idx="5">
                  <c:v>三资企业</c:v>
                </c:pt>
                <c:pt idx="6">
                  <c:v>医疗卫生单位</c:v>
                </c:pt>
                <c:pt idx="7">
                  <c:v>中初教育单位</c:v>
                </c:pt>
                <c:pt idx="8">
                  <c:v>党政机关</c:v>
                </c:pt>
                <c:pt idx="9">
                  <c:v>其他事业单位</c:v>
                </c:pt>
                <c:pt idx="10">
                  <c:v>国有企业</c:v>
                </c:pt>
                <c:pt idx="11">
                  <c:v>其他</c:v>
                </c:pt>
                <c:pt idx="12">
                  <c:v>其他企业</c:v>
                </c:pt>
                <c:pt idx="13">
                  <c:v>民营企业</c:v>
                </c:pt>
              </c:strCache>
            </c:strRef>
          </c:cat>
          <c:val>
            <c:numRef>
              <c:f>[南阳农业职业学院调查数据.xlsx]去向分布!$H$28:$H$41</c:f>
              <c:numCache>
                <c:formatCode>0.00%</c:formatCode>
                <c:ptCount val="14"/>
                <c:pt idx="0">
                  <c:v>0.00178571428571429</c:v>
                </c:pt>
                <c:pt idx="1">
                  <c:v>0.00714285714285715</c:v>
                </c:pt>
                <c:pt idx="2">
                  <c:v>0.0107142857142857</c:v>
                </c:pt>
                <c:pt idx="3">
                  <c:v>0.0142857142857143</c:v>
                </c:pt>
                <c:pt idx="4">
                  <c:v>0.0160714285714286</c:v>
                </c:pt>
                <c:pt idx="5">
                  <c:v>0.0285714285714286</c:v>
                </c:pt>
                <c:pt idx="6">
                  <c:v>0.0285714285714286</c:v>
                </c:pt>
                <c:pt idx="7">
                  <c:v>0.0321428571428571</c:v>
                </c:pt>
                <c:pt idx="8">
                  <c:v>0.0339285714285714</c:v>
                </c:pt>
                <c:pt idx="9">
                  <c:v>0.0803571428571431</c:v>
                </c:pt>
                <c:pt idx="10">
                  <c:v>0.0857142857142857</c:v>
                </c:pt>
                <c:pt idx="11">
                  <c:v>0.185714285714286</c:v>
                </c:pt>
                <c:pt idx="12">
                  <c:v>0.185714285714286</c:v>
                </c:pt>
                <c:pt idx="13">
                  <c:v>0.289285714285714</c:v>
                </c:pt>
              </c:numCache>
            </c:numRef>
          </c:val>
        </c:ser>
        <c:dLbls>
          <c:showLegendKey val="0"/>
          <c:showVal val="1"/>
          <c:showCatName val="0"/>
          <c:showSerName val="0"/>
          <c:showPercent val="0"/>
          <c:showBubbleSize val="0"/>
        </c:dLbls>
        <c:gapWidth val="182"/>
        <c:axId val="237498752"/>
        <c:axId val="237500288"/>
      </c:barChart>
      <c:catAx>
        <c:axId val="23749875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crossAx val="237500288"/>
        <c:crosses val="autoZero"/>
        <c:auto val="1"/>
        <c:lblAlgn val="ctr"/>
        <c:lblOffset val="100"/>
        <c:noMultiLvlLbl val="0"/>
      </c:catAx>
      <c:valAx>
        <c:axId val="237500288"/>
        <c:scaling>
          <c:orientation val="minMax"/>
        </c:scaling>
        <c:delete val="0"/>
        <c:axPos val="b"/>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3749875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C05D7-7D8C-4292-98E4-30B8BC461321}">
  <ds:schemaRefs/>
</ds:datastoreItem>
</file>

<file path=docProps/app.xml><?xml version="1.0" encoding="utf-8"?>
<Properties xmlns="http://schemas.openxmlformats.org/officeDocument/2006/extended-properties" xmlns:vt="http://schemas.openxmlformats.org/officeDocument/2006/docPropsVTypes">
  <Template>Normal</Template>
  <Pages>50</Pages>
  <Words>11784</Words>
  <Characters>14499</Characters>
  <Lines>120</Lines>
  <Paragraphs>52</Paragraphs>
  <TotalTime>1</TotalTime>
  <ScaleCrop>false</ScaleCrop>
  <LinksUpToDate>false</LinksUpToDate>
  <CharactersWithSpaces>26231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2019-12-23T08:12:00Z</dcterms:created>
  <dc:creator>小寅</dc:creator>
  <cp:lastModifiedBy>lenovo</cp:lastModifiedBy>
  <cp:lastPrinted>2020-01-06T03:49:00Z</cp:lastPrinted>
  <dcterms:modified xsi:type="dcterms:W3CDTF">2020-04-17T08:46:15Z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