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C179C" w14:textId="11968B0D" w:rsidR="004710BA" w:rsidRPr="00C715FC" w:rsidRDefault="00000000" w:rsidP="00C715FC">
      <w:pPr>
        <w:ind w:firstLine="7"/>
        <w:rPr>
          <w:rFonts w:ascii="黑体" w:eastAsia="黑体" w:hAnsi="黑体" w:cs="黑体"/>
          <w:spacing w:val="27"/>
          <w:position w:val="1"/>
          <w:sz w:val="32"/>
          <w:szCs w:val="32"/>
        </w:rPr>
      </w:pPr>
      <w:r w:rsidRPr="00C715FC">
        <w:rPr>
          <w:rFonts w:ascii="黑体" w:eastAsia="黑体" w:hAnsi="黑体" w:cs="FZHei-B01"/>
          <w:spacing w:val="11"/>
          <w:position w:val="1"/>
          <w:sz w:val="32"/>
          <w:szCs w:val="32"/>
        </w:rPr>
        <w:t>附件</w:t>
      </w:r>
      <w:r w:rsidRPr="00C715FC">
        <w:rPr>
          <w:rFonts w:ascii="黑体" w:eastAsia="黑体" w:hAnsi="黑体" w:cs="黑体" w:hint="eastAsia"/>
          <w:spacing w:val="27"/>
          <w:position w:val="1"/>
          <w:sz w:val="32"/>
          <w:szCs w:val="32"/>
        </w:rPr>
        <w:t>2</w:t>
      </w:r>
    </w:p>
    <w:p w14:paraId="5AE1C4B4" w14:textId="77777777" w:rsidR="00C715FC" w:rsidRDefault="00C715FC" w:rsidP="00C715FC">
      <w:pPr>
        <w:ind w:firstLine="7"/>
        <w:rPr>
          <w:rFonts w:ascii="黑体" w:eastAsia="黑体" w:hAnsi="黑体" w:cs="黑体"/>
          <w:b/>
          <w:bCs/>
          <w:spacing w:val="27"/>
          <w:position w:val="1"/>
          <w:sz w:val="32"/>
          <w:szCs w:val="32"/>
        </w:rPr>
      </w:pPr>
    </w:p>
    <w:p w14:paraId="27492EEF" w14:textId="77777777" w:rsidR="00C715FC" w:rsidRPr="007B757E" w:rsidRDefault="00C715FC" w:rsidP="00C715FC">
      <w:pPr>
        <w:ind w:firstLine="7"/>
        <w:rPr>
          <w:rFonts w:ascii="黑体" w:eastAsia="黑体" w:hAnsi="黑体" w:cs="黑体"/>
          <w:b/>
          <w:bCs/>
          <w:sz w:val="32"/>
          <w:szCs w:val="32"/>
        </w:rPr>
      </w:pPr>
    </w:p>
    <w:p w14:paraId="710638ED" w14:textId="08A44718" w:rsidR="004710BA" w:rsidRPr="00944519" w:rsidRDefault="00000000" w:rsidP="00C715FC">
      <w:pPr>
        <w:widowControl w:val="0"/>
        <w:kinsoku/>
        <w:autoSpaceDE/>
        <w:autoSpaceDN/>
        <w:snapToGrid/>
        <w:spacing w:line="276" w:lineRule="auto"/>
        <w:ind w:rightChars="26" w:right="55"/>
        <w:jc w:val="center"/>
        <w:textAlignment w:val="auto"/>
        <w:rPr>
          <w:rFonts w:ascii="方正小标宋简体" w:eastAsia="方正小标宋简体" w:hAnsi="黑体" w:cs="黑体"/>
          <w:snapToGrid/>
          <w:color w:val="auto"/>
          <w:kern w:val="2"/>
          <w:sz w:val="40"/>
          <w:szCs w:val="40"/>
        </w:rPr>
      </w:pPr>
      <w:r w:rsidRPr="00944519">
        <w:rPr>
          <w:rFonts w:ascii="方正小标宋简体" w:eastAsia="方正小标宋简体" w:hAnsi="黑体" w:cs="黑体"/>
          <w:snapToGrid/>
          <w:color w:val="auto"/>
          <w:kern w:val="2"/>
          <w:sz w:val="40"/>
          <w:szCs w:val="40"/>
        </w:rPr>
        <w:t>2023年河南省</w:t>
      </w:r>
      <w:r w:rsidR="0002491E">
        <w:rPr>
          <w:rFonts w:ascii="方正小标宋简体" w:eastAsia="方正小标宋简体" w:hAnsi="黑体" w:cs="黑体" w:hint="eastAsia"/>
          <w:snapToGrid/>
          <w:color w:val="auto"/>
          <w:kern w:val="2"/>
          <w:sz w:val="40"/>
          <w:szCs w:val="40"/>
        </w:rPr>
        <w:t>“</w:t>
      </w:r>
      <w:r w:rsidRPr="00944519">
        <w:rPr>
          <w:rFonts w:ascii="方正小标宋简体" w:eastAsia="方正小标宋简体" w:hAnsi="黑体" w:cs="黑体"/>
          <w:snapToGrid/>
          <w:color w:val="auto"/>
          <w:kern w:val="2"/>
          <w:sz w:val="40"/>
          <w:szCs w:val="40"/>
        </w:rPr>
        <w:t>互联网+</w:t>
      </w:r>
      <w:r w:rsidR="0002491E">
        <w:rPr>
          <w:rFonts w:ascii="方正小标宋简体" w:eastAsia="方正小标宋简体" w:hAnsi="黑体" w:cs="黑体" w:hint="eastAsia"/>
          <w:snapToGrid/>
          <w:color w:val="auto"/>
          <w:kern w:val="2"/>
          <w:sz w:val="40"/>
          <w:szCs w:val="40"/>
        </w:rPr>
        <w:t>”</w:t>
      </w:r>
      <w:r w:rsidRPr="00944519">
        <w:rPr>
          <w:rFonts w:ascii="方正小标宋简体" w:eastAsia="方正小标宋简体" w:hAnsi="黑体" w:cs="黑体"/>
          <w:snapToGrid/>
          <w:color w:val="auto"/>
          <w:kern w:val="2"/>
          <w:sz w:val="40"/>
          <w:szCs w:val="40"/>
        </w:rPr>
        <w:t>大学生创新创业大赛暨第九届中国国际</w:t>
      </w:r>
      <w:r w:rsidR="0002491E">
        <w:rPr>
          <w:rFonts w:ascii="方正小标宋简体" w:eastAsia="方正小标宋简体" w:hAnsi="黑体" w:cs="黑体" w:hint="eastAsia"/>
          <w:snapToGrid/>
          <w:color w:val="auto"/>
          <w:kern w:val="2"/>
          <w:sz w:val="40"/>
          <w:szCs w:val="40"/>
        </w:rPr>
        <w:t>“</w:t>
      </w:r>
      <w:r w:rsidRPr="00944519">
        <w:rPr>
          <w:rFonts w:ascii="方正小标宋简体" w:eastAsia="方正小标宋简体" w:hAnsi="黑体" w:cs="黑体"/>
          <w:snapToGrid/>
          <w:color w:val="auto"/>
          <w:kern w:val="2"/>
          <w:sz w:val="40"/>
          <w:szCs w:val="40"/>
        </w:rPr>
        <w:t>互联网+</w:t>
      </w:r>
      <w:r w:rsidR="0002491E">
        <w:rPr>
          <w:rFonts w:ascii="方正小标宋简体" w:eastAsia="方正小标宋简体" w:hAnsi="黑体" w:cs="黑体" w:hint="eastAsia"/>
          <w:snapToGrid/>
          <w:color w:val="auto"/>
          <w:kern w:val="2"/>
          <w:sz w:val="40"/>
          <w:szCs w:val="40"/>
        </w:rPr>
        <w:t>”</w:t>
      </w:r>
      <w:r w:rsidRPr="00944519">
        <w:rPr>
          <w:rFonts w:ascii="方正小标宋简体" w:eastAsia="方正小标宋简体" w:hAnsi="黑体" w:cs="黑体"/>
          <w:snapToGrid/>
          <w:color w:val="auto"/>
          <w:kern w:val="2"/>
          <w:sz w:val="40"/>
          <w:szCs w:val="40"/>
        </w:rPr>
        <w:t>大学生创新创业大赛</w:t>
      </w:r>
    </w:p>
    <w:p w14:paraId="16C2CA52" w14:textId="77777777" w:rsidR="004710BA" w:rsidRPr="00944519" w:rsidRDefault="00000000" w:rsidP="00C715FC">
      <w:pPr>
        <w:widowControl w:val="0"/>
        <w:kinsoku/>
        <w:autoSpaceDE/>
        <w:autoSpaceDN/>
        <w:snapToGrid/>
        <w:spacing w:line="276" w:lineRule="auto"/>
        <w:ind w:rightChars="26" w:right="55"/>
        <w:jc w:val="center"/>
        <w:textAlignment w:val="auto"/>
        <w:rPr>
          <w:rFonts w:ascii="方正小标宋简体" w:eastAsia="方正小标宋简体" w:hAnsi="黑体" w:cs="黑体"/>
          <w:snapToGrid/>
          <w:color w:val="auto"/>
          <w:kern w:val="2"/>
          <w:sz w:val="40"/>
          <w:szCs w:val="40"/>
        </w:rPr>
      </w:pPr>
      <w:r w:rsidRPr="00944519">
        <w:rPr>
          <w:rFonts w:ascii="方正小标宋简体" w:eastAsia="方正小标宋简体" w:hAnsi="黑体" w:cs="黑体"/>
          <w:snapToGrid/>
          <w:color w:val="auto"/>
          <w:kern w:val="2"/>
          <w:sz w:val="40"/>
          <w:szCs w:val="40"/>
        </w:rPr>
        <w:t>河南赛区选拔赛职教赛道比赛方案</w:t>
      </w:r>
    </w:p>
    <w:p w14:paraId="49D866C2" w14:textId="77777777" w:rsidR="004710BA" w:rsidRPr="005D672A" w:rsidRDefault="004710BA" w:rsidP="00424033">
      <w:pPr>
        <w:spacing w:line="360" w:lineRule="auto"/>
        <w:rPr>
          <w:rFonts w:ascii="仿宋" w:eastAsia="仿宋" w:hAnsi="仿宋"/>
        </w:rPr>
      </w:pPr>
    </w:p>
    <w:p w14:paraId="0DEAF872" w14:textId="225CD3DF" w:rsidR="004710BA" w:rsidRPr="0031398C" w:rsidRDefault="00000000" w:rsidP="00942ACE">
      <w:pPr>
        <w:kinsoku/>
        <w:topLinePunct/>
        <w:autoSpaceDE/>
        <w:autoSpaceDN/>
        <w:spacing w:before="95" w:line="360" w:lineRule="auto"/>
        <w:ind w:right="6" w:firstLine="629"/>
        <w:jc w:val="both"/>
        <w:rPr>
          <w:rFonts w:ascii="仿宋" w:eastAsia="仿宋" w:hAnsi="仿宋" w:cs="Times New Roman" w:hint="eastAsia"/>
          <w:sz w:val="32"/>
          <w:szCs w:val="32"/>
        </w:rPr>
      </w:pPr>
      <w:r w:rsidRPr="0031398C">
        <w:rPr>
          <w:rFonts w:ascii="仿宋" w:eastAsia="仿宋" w:hAnsi="仿宋" w:cs="Times New Roman" w:hint="eastAsia"/>
          <w:spacing w:val="10"/>
          <w:w w:val="104"/>
          <w:sz w:val="32"/>
          <w:szCs w:val="32"/>
        </w:rPr>
        <w:t>为贯彻落实党的二十大精神</w:t>
      </w:r>
      <w:r w:rsidR="005D672A" w:rsidRPr="0031398C">
        <w:rPr>
          <w:rFonts w:ascii="仿宋" w:eastAsia="仿宋" w:hAnsi="仿宋" w:cs="Times New Roman" w:hint="eastAsia"/>
          <w:spacing w:val="10"/>
          <w:w w:val="104"/>
          <w:sz w:val="32"/>
          <w:szCs w:val="32"/>
        </w:rPr>
        <w:t>，</w:t>
      </w:r>
      <w:r w:rsidRPr="0031398C">
        <w:rPr>
          <w:rFonts w:ascii="仿宋" w:eastAsia="仿宋" w:hAnsi="仿宋" w:cs="Times New Roman" w:hint="eastAsia"/>
          <w:spacing w:val="10"/>
          <w:w w:val="104"/>
          <w:sz w:val="32"/>
          <w:szCs w:val="32"/>
        </w:rPr>
        <w:t>推进职业教育领域创新创业教育改革</w:t>
      </w:r>
      <w:r w:rsidR="005D672A" w:rsidRPr="0031398C">
        <w:rPr>
          <w:rFonts w:ascii="仿宋" w:eastAsia="仿宋" w:hAnsi="仿宋" w:cs="Times New Roman" w:hint="eastAsia"/>
          <w:spacing w:val="10"/>
          <w:w w:val="104"/>
          <w:position w:val="1"/>
          <w:sz w:val="32"/>
          <w:szCs w:val="32"/>
        </w:rPr>
        <w:t>，</w:t>
      </w:r>
      <w:r w:rsidRPr="0031398C">
        <w:rPr>
          <w:rFonts w:ascii="仿宋" w:eastAsia="仿宋" w:hAnsi="仿宋" w:cs="Times New Roman" w:hint="eastAsia"/>
          <w:spacing w:val="10"/>
          <w:w w:val="104"/>
          <w:sz w:val="32"/>
          <w:szCs w:val="32"/>
        </w:rPr>
        <w:t>组织学生开展就业</w:t>
      </w:r>
      <w:proofErr w:type="gramStart"/>
      <w:r w:rsidRPr="0031398C">
        <w:rPr>
          <w:rFonts w:ascii="仿宋" w:eastAsia="仿宋" w:hAnsi="仿宋" w:cs="Times New Roman" w:hint="eastAsia"/>
          <w:spacing w:val="10"/>
          <w:w w:val="104"/>
          <w:sz w:val="32"/>
          <w:szCs w:val="32"/>
        </w:rPr>
        <w:t>型创业</w:t>
      </w:r>
      <w:proofErr w:type="gramEnd"/>
      <w:r w:rsidRPr="0031398C">
        <w:rPr>
          <w:rFonts w:ascii="仿宋" w:eastAsia="仿宋" w:hAnsi="仿宋" w:cs="Times New Roman" w:hint="eastAsia"/>
          <w:spacing w:val="10"/>
          <w:w w:val="104"/>
          <w:sz w:val="32"/>
          <w:szCs w:val="32"/>
        </w:rPr>
        <w:t>实践</w:t>
      </w:r>
      <w:r w:rsidR="005D672A" w:rsidRPr="0031398C">
        <w:rPr>
          <w:rFonts w:ascii="仿宋" w:eastAsia="仿宋" w:hAnsi="仿宋" w:cs="Times New Roman" w:hint="eastAsia"/>
          <w:spacing w:val="10"/>
          <w:w w:val="104"/>
          <w:position w:val="1"/>
          <w:sz w:val="32"/>
          <w:szCs w:val="32"/>
        </w:rPr>
        <w:t>，</w:t>
      </w:r>
      <w:r w:rsidRPr="0031398C">
        <w:rPr>
          <w:rFonts w:ascii="仿宋" w:eastAsia="仿宋" w:hAnsi="仿宋" w:cs="Times New Roman" w:hint="eastAsia"/>
          <w:spacing w:val="10"/>
          <w:w w:val="104"/>
          <w:sz w:val="32"/>
          <w:szCs w:val="32"/>
        </w:rPr>
        <w:t>决定举办</w:t>
      </w:r>
      <w:r w:rsidR="00942ACE" w:rsidRPr="0031398C">
        <w:rPr>
          <w:rFonts w:ascii="仿宋" w:eastAsia="仿宋" w:hAnsi="仿宋" w:cs="Times New Roman" w:hint="eastAsia"/>
          <w:spacing w:val="10"/>
          <w:w w:val="104"/>
          <w:position w:val="-3"/>
          <w:sz w:val="32"/>
          <w:szCs w:val="32"/>
        </w:rPr>
        <w:t>2023</w:t>
      </w:r>
      <w:r w:rsidRPr="0031398C">
        <w:rPr>
          <w:rFonts w:ascii="仿宋" w:eastAsia="仿宋" w:hAnsi="仿宋" w:cs="Times New Roman" w:hint="eastAsia"/>
          <w:spacing w:val="10"/>
          <w:w w:val="104"/>
          <w:sz w:val="32"/>
          <w:szCs w:val="32"/>
        </w:rPr>
        <w:t>年河南</w:t>
      </w:r>
      <w:r w:rsidRPr="0031398C">
        <w:rPr>
          <w:rFonts w:ascii="仿宋" w:eastAsia="仿宋" w:hAnsi="仿宋" w:cs="Times New Roman" w:hint="eastAsia"/>
          <w:spacing w:val="15"/>
          <w:w w:val="105"/>
          <w:sz w:val="32"/>
          <w:szCs w:val="32"/>
        </w:rPr>
        <w:t>省“互联网</w:t>
      </w:r>
      <w:r w:rsidRPr="0031398C">
        <w:rPr>
          <w:rFonts w:ascii="仿宋" w:eastAsia="仿宋" w:hAnsi="仿宋" w:cs="Times New Roman" w:hint="eastAsia"/>
          <w:spacing w:val="15"/>
          <w:w w:val="105"/>
          <w:position w:val="-1"/>
          <w:sz w:val="32"/>
          <w:szCs w:val="32"/>
        </w:rPr>
        <w:t>+”</w:t>
      </w:r>
      <w:r w:rsidRPr="0031398C">
        <w:rPr>
          <w:rFonts w:ascii="仿宋" w:eastAsia="仿宋" w:hAnsi="仿宋" w:cs="Times New Roman" w:hint="eastAsia"/>
          <w:spacing w:val="15"/>
          <w:w w:val="105"/>
          <w:sz w:val="32"/>
          <w:szCs w:val="32"/>
        </w:rPr>
        <w:t>大学生创新创业大赛暨第九届中国国际“互联</w:t>
      </w:r>
      <w:r w:rsidRPr="0031398C">
        <w:rPr>
          <w:rFonts w:ascii="仿宋" w:eastAsia="仿宋" w:hAnsi="仿宋" w:cs="Times New Roman" w:hint="eastAsia"/>
          <w:spacing w:val="10"/>
          <w:w w:val="108"/>
          <w:position w:val="-1"/>
          <w:sz w:val="32"/>
          <w:szCs w:val="32"/>
        </w:rPr>
        <w:t>网+</w:t>
      </w:r>
      <w:r w:rsidR="00434067" w:rsidRPr="0031398C">
        <w:rPr>
          <w:rFonts w:ascii="仿宋" w:eastAsia="仿宋" w:hAnsi="仿宋" w:cs="Times New Roman" w:hint="eastAsia"/>
          <w:spacing w:val="10"/>
          <w:w w:val="108"/>
          <w:position w:val="-1"/>
          <w:sz w:val="32"/>
          <w:szCs w:val="32"/>
        </w:rPr>
        <w:t>”</w:t>
      </w:r>
      <w:r w:rsidRPr="0031398C">
        <w:rPr>
          <w:rFonts w:ascii="仿宋" w:eastAsia="仿宋" w:hAnsi="仿宋" w:cs="Times New Roman" w:hint="eastAsia"/>
          <w:spacing w:val="10"/>
          <w:w w:val="108"/>
          <w:sz w:val="32"/>
          <w:szCs w:val="32"/>
        </w:rPr>
        <w:t>大学生创新创业大赛河南赛区选拔赛职教赛道比赛</w:t>
      </w:r>
      <w:r w:rsidR="005D672A" w:rsidRPr="0031398C">
        <w:rPr>
          <w:rFonts w:ascii="仿宋" w:eastAsia="仿宋" w:hAnsi="仿宋" w:cs="Times New Roman" w:hint="eastAsia"/>
          <w:spacing w:val="10"/>
          <w:w w:val="108"/>
          <w:position w:val="1"/>
          <w:sz w:val="32"/>
          <w:szCs w:val="32"/>
        </w:rPr>
        <w:t>，</w:t>
      </w:r>
      <w:r w:rsidRPr="0031398C">
        <w:rPr>
          <w:rFonts w:ascii="仿宋" w:eastAsia="仿宋" w:hAnsi="仿宋" w:cs="Times New Roman" w:hint="eastAsia"/>
          <w:spacing w:val="10"/>
          <w:w w:val="108"/>
          <w:sz w:val="32"/>
          <w:szCs w:val="32"/>
        </w:rPr>
        <w:t>具体</w:t>
      </w:r>
      <w:r w:rsidRPr="0031398C">
        <w:rPr>
          <w:rFonts w:ascii="仿宋" w:eastAsia="仿宋" w:hAnsi="仿宋" w:cs="Times New Roman" w:hint="eastAsia"/>
          <w:spacing w:val="15"/>
          <w:sz w:val="32"/>
          <w:szCs w:val="32"/>
        </w:rPr>
        <w:t>方案如下。</w:t>
      </w:r>
    </w:p>
    <w:p w14:paraId="0A49EA56" w14:textId="1AE8BE91" w:rsidR="004710BA" w:rsidRPr="005D672A" w:rsidRDefault="00000000" w:rsidP="00424033">
      <w:pPr>
        <w:widowControl w:val="0"/>
        <w:kinsoku/>
        <w:autoSpaceDE/>
        <w:autoSpaceDN/>
        <w:snapToGrid/>
        <w:spacing w:line="360" w:lineRule="auto"/>
        <w:ind w:firstLineChars="200" w:firstLine="640"/>
        <w:jc w:val="both"/>
        <w:textAlignment w:val="auto"/>
        <w:rPr>
          <w:rFonts w:ascii="Times New Roman" w:eastAsia="黑体" w:hAnsi="Times New Roman" w:cs="Times New Roman"/>
          <w:snapToGrid/>
          <w:color w:val="auto"/>
          <w:kern w:val="2"/>
          <w:sz w:val="32"/>
          <w:szCs w:val="32"/>
        </w:rPr>
      </w:pPr>
      <w:r w:rsidRPr="005D672A">
        <w:rPr>
          <w:rFonts w:ascii="Times New Roman" w:eastAsia="黑体" w:hAnsi="Times New Roman" w:cs="Times New Roman"/>
          <w:snapToGrid/>
          <w:color w:val="auto"/>
          <w:kern w:val="2"/>
          <w:sz w:val="32"/>
          <w:szCs w:val="32"/>
        </w:rPr>
        <w:t>一、目标任务</w:t>
      </w:r>
    </w:p>
    <w:p w14:paraId="50AF8C34" w14:textId="2A151CF0" w:rsidR="004710BA" w:rsidRPr="0031398C" w:rsidRDefault="00000000" w:rsidP="00424033">
      <w:pPr>
        <w:kinsoku/>
        <w:wordWrap w:val="0"/>
        <w:topLinePunct/>
        <w:spacing w:line="360" w:lineRule="auto"/>
        <w:ind w:left="1" w:firstLine="640"/>
        <w:jc w:val="both"/>
        <w:rPr>
          <w:rFonts w:ascii="仿宋" w:eastAsia="仿宋" w:hAnsi="仿宋" w:cs="Times New Roman" w:hint="eastAsia"/>
          <w:sz w:val="32"/>
          <w:szCs w:val="32"/>
        </w:rPr>
      </w:pPr>
      <w:r w:rsidRPr="0031398C">
        <w:rPr>
          <w:rFonts w:ascii="仿宋" w:eastAsia="仿宋" w:hAnsi="仿宋" w:cs="Times New Roman" w:hint="eastAsia"/>
          <w:spacing w:val="11"/>
          <w:sz w:val="32"/>
          <w:szCs w:val="32"/>
        </w:rPr>
        <w:t>落实《国家职业教育改革实施方案》有关要求</w:t>
      </w:r>
      <w:r w:rsidR="005D672A" w:rsidRPr="0031398C">
        <w:rPr>
          <w:rFonts w:ascii="仿宋" w:eastAsia="仿宋" w:hAnsi="仿宋" w:cs="Times New Roman" w:hint="eastAsia"/>
          <w:spacing w:val="11"/>
          <w:sz w:val="32"/>
          <w:szCs w:val="32"/>
        </w:rPr>
        <w:t>，</w:t>
      </w:r>
      <w:r w:rsidRPr="0031398C">
        <w:rPr>
          <w:rFonts w:ascii="仿宋" w:eastAsia="仿宋" w:hAnsi="仿宋" w:cs="Times New Roman" w:hint="eastAsia"/>
          <w:spacing w:val="11"/>
          <w:sz w:val="32"/>
          <w:szCs w:val="32"/>
        </w:rPr>
        <w:t>推进职业教</w:t>
      </w:r>
      <w:r w:rsidRPr="0031398C">
        <w:rPr>
          <w:rFonts w:ascii="仿宋" w:eastAsia="仿宋" w:hAnsi="仿宋" w:cs="Times New Roman" w:hint="eastAsia"/>
          <w:spacing w:val="10"/>
          <w:w w:val="106"/>
          <w:sz w:val="32"/>
          <w:szCs w:val="32"/>
        </w:rPr>
        <w:t>育领域创新创业教育改革</w:t>
      </w:r>
      <w:r w:rsidR="005D672A" w:rsidRPr="0031398C">
        <w:rPr>
          <w:rFonts w:ascii="仿宋" w:eastAsia="仿宋" w:hAnsi="仿宋" w:cs="Times New Roman" w:hint="eastAsia"/>
          <w:spacing w:val="10"/>
          <w:w w:val="106"/>
          <w:sz w:val="32"/>
          <w:szCs w:val="32"/>
        </w:rPr>
        <w:t>，</w:t>
      </w:r>
      <w:r w:rsidRPr="0031398C">
        <w:rPr>
          <w:rFonts w:ascii="仿宋" w:eastAsia="仿宋" w:hAnsi="仿宋" w:cs="Times New Roman" w:hint="eastAsia"/>
          <w:spacing w:val="10"/>
          <w:w w:val="106"/>
          <w:sz w:val="32"/>
          <w:szCs w:val="32"/>
        </w:rPr>
        <w:t>促进创新驱动创业、创业引领就业</w:t>
      </w:r>
      <w:r w:rsidR="005D672A" w:rsidRPr="0031398C">
        <w:rPr>
          <w:rFonts w:ascii="仿宋" w:eastAsia="仿宋" w:hAnsi="仿宋" w:cs="Times New Roman" w:hint="eastAsia"/>
          <w:spacing w:val="10"/>
          <w:w w:val="106"/>
          <w:sz w:val="32"/>
          <w:szCs w:val="32"/>
        </w:rPr>
        <w:t>，</w:t>
      </w:r>
      <w:r w:rsidRPr="0031398C">
        <w:rPr>
          <w:rFonts w:ascii="仿宋" w:eastAsia="仿宋" w:hAnsi="仿宋" w:cs="Times New Roman" w:hint="eastAsia"/>
          <w:spacing w:val="11"/>
          <w:w w:val="104"/>
          <w:sz w:val="32"/>
          <w:szCs w:val="32"/>
        </w:rPr>
        <w:t>组织学生开展就业</w:t>
      </w:r>
      <w:proofErr w:type="gramStart"/>
      <w:r w:rsidRPr="0031398C">
        <w:rPr>
          <w:rFonts w:ascii="仿宋" w:eastAsia="仿宋" w:hAnsi="仿宋" w:cs="Times New Roman" w:hint="eastAsia"/>
          <w:spacing w:val="11"/>
          <w:w w:val="104"/>
          <w:sz w:val="32"/>
          <w:szCs w:val="32"/>
        </w:rPr>
        <w:t>型创业</w:t>
      </w:r>
      <w:proofErr w:type="gramEnd"/>
      <w:r w:rsidRPr="0031398C">
        <w:rPr>
          <w:rFonts w:ascii="仿宋" w:eastAsia="仿宋" w:hAnsi="仿宋" w:cs="Times New Roman" w:hint="eastAsia"/>
          <w:spacing w:val="11"/>
          <w:w w:val="104"/>
          <w:sz w:val="32"/>
          <w:szCs w:val="32"/>
        </w:rPr>
        <w:t>实践</w:t>
      </w:r>
      <w:r w:rsidR="005D672A" w:rsidRPr="0031398C">
        <w:rPr>
          <w:rFonts w:ascii="仿宋" w:eastAsia="仿宋" w:hAnsi="仿宋" w:cs="Times New Roman" w:hint="eastAsia"/>
          <w:spacing w:val="11"/>
          <w:w w:val="104"/>
          <w:sz w:val="32"/>
          <w:szCs w:val="32"/>
        </w:rPr>
        <w:t>，</w:t>
      </w:r>
      <w:r w:rsidRPr="0031398C">
        <w:rPr>
          <w:rFonts w:ascii="仿宋" w:eastAsia="仿宋" w:hAnsi="仿宋" w:cs="Times New Roman" w:hint="eastAsia"/>
          <w:spacing w:val="11"/>
          <w:w w:val="104"/>
          <w:sz w:val="32"/>
          <w:szCs w:val="32"/>
        </w:rPr>
        <w:t>切实提高学生的创业精神、创业</w:t>
      </w:r>
      <w:r w:rsidRPr="0031398C">
        <w:rPr>
          <w:rFonts w:ascii="仿宋" w:eastAsia="仿宋" w:hAnsi="仿宋" w:cs="Times New Roman" w:hint="eastAsia"/>
          <w:spacing w:val="9"/>
          <w:w w:val="104"/>
          <w:sz w:val="32"/>
          <w:szCs w:val="32"/>
        </w:rPr>
        <w:t>意识和创新创业能力</w:t>
      </w:r>
      <w:r w:rsidR="005D672A" w:rsidRPr="0031398C">
        <w:rPr>
          <w:rFonts w:ascii="仿宋" w:eastAsia="仿宋" w:hAnsi="仿宋" w:cs="Times New Roman" w:hint="eastAsia"/>
          <w:spacing w:val="9"/>
          <w:w w:val="104"/>
          <w:sz w:val="32"/>
          <w:szCs w:val="32"/>
        </w:rPr>
        <w:t>，</w:t>
      </w:r>
      <w:r w:rsidRPr="0031398C">
        <w:rPr>
          <w:rFonts w:ascii="仿宋" w:eastAsia="仿宋" w:hAnsi="仿宋" w:cs="Times New Roman" w:hint="eastAsia"/>
          <w:spacing w:val="9"/>
          <w:w w:val="104"/>
          <w:sz w:val="32"/>
          <w:szCs w:val="32"/>
        </w:rPr>
        <w:t>培养更多高素质劳动者和技术技能人才。</w:t>
      </w:r>
    </w:p>
    <w:p w14:paraId="79A2921C" w14:textId="4AC7340F" w:rsidR="004710BA" w:rsidRPr="005D672A" w:rsidRDefault="00000000" w:rsidP="00424033">
      <w:pPr>
        <w:widowControl w:val="0"/>
        <w:kinsoku/>
        <w:autoSpaceDE/>
        <w:autoSpaceDN/>
        <w:snapToGrid/>
        <w:spacing w:line="360" w:lineRule="auto"/>
        <w:ind w:firstLineChars="200" w:firstLine="640"/>
        <w:jc w:val="both"/>
        <w:textAlignment w:val="auto"/>
        <w:rPr>
          <w:rFonts w:ascii="Times New Roman" w:eastAsia="黑体" w:hAnsi="Times New Roman" w:cs="Times New Roman"/>
          <w:snapToGrid/>
          <w:color w:val="auto"/>
          <w:kern w:val="2"/>
          <w:sz w:val="32"/>
          <w:szCs w:val="32"/>
        </w:rPr>
      </w:pPr>
      <w:r w:rsidRPr="005D672A">
        <w:rPr>
          <w:rFonts w:ascii="Times New Roman" w:eastAsia="黑体" w:hAnsi="Times New Roman" w:cs="Times New Roman"/>
          <w:snapToGrid/>
          <w:color w:val="auto"/>
          <w:kern w:val="2"/>
          <w:sz w:val="32"/>
          <w:szCs w:val="32"/>
        </w:rPr>
        <w:t>二、参赛项目类型</w:t>
      </w:r>
    </w:p>
    <w:p w14:paraId="0D35630D" w14:textId="23C834EB" w:rsidR="005D672A" w:rsidRPr="0031398C" w:rsidRDefault="005D672A" w:rsidP="0031398C">
      <w:pPr>
        <w:kinsoku/>
        <w:wordWrap w:val="0"/>
        <w:topLinePunct/>
        <w:spacing w:line="360" w:lineRule="auto"/>
        <w:ind w:left="1" w:firstLine="640"/>
        <w:jc w:val="both"/>
        <w:rPr>
          <w:rFonts w:ascii="仿宋" w:eastAsia="仿宋" w:hAnsi="仿宋" w:cs="Times New Roman" w:hint="eastAsia"/>
          <w:spacing w:val="11"/>
          <w:sz w:val="32"/>
          <w:szCs w:val="32"/>
        </w:rPr>
      </w:pPr>
      <w:r w:rsidRPr="0031398C">
        <w:rPr>
          <w:rFonts w:ascii="仿宋" w:eastAsia="仿宋" w:hAnsi="仿宋" w:cs="Times New Roman" w:hint="eastAsia"/>
          <w:spacing w:val="11"/>
          <w:sz w:val="32"/>
          <w:szCs w:val="32"/>
        </w:rPr>
        <w:t>（一）创新类：以技术、工艺或商业模式创新为核心优势</w:t>
      </w:r>
      <w:r w:rsidR="00424033" w:rsidRPr="0031398C">
        <w:rPr>
          <w:rFonts w:ascii="仿宋" w:eastAsia="仿宋" w:hAnsi="仿宋" w:cs="Times New Roman" w:hint="eastAsia"/>
          <w:spacing w:val="11"/>
          <w:sz w:val="32"/>
          <w:szCs w:val="32"/>
        </w:rPr>
        <w:t>；</w:t>
      </w:r>
    </w:p>
    <w:p w14:paraId="71CAA57B" w14:textId="7C7B0EA7" w:rsidR="004710BA" w:rsidRPr="0031398C" w:rsidRDefault="005D672A" w:rsidP="00424033">
      <w:pPr>
        <w:kinsoku/>
        <w:wordWrap w:val="0"/>
        <w:topLinePunct/>
        <w:spacing w:line="360" w:lineRule="auto"/>
        <w:ind w:left="1" w:firstLine="640"/>
        <w:jc w:val="both"/>
        <w:rPr>
          <w:rFonts w:ascii="仿宋" w:eastAsia="仿宋" w:hAnsi="仿宋" w:cs="Times New Roman" w:hint="eastAsia"/>
          <w:spacing w:val="11"/>
          <w:sz w:val="32"/>
          <w:szCs w:val="32"/>
        </w:rPr>
      </w:pPr>
      <w:r w:rsidRPr="0031398C">
        <w:rPr>
          <w:rFonts w:ascii="仿宋" w:eastAsia="仿宋" w:hAnsi="仿宋" w:cs="Times New Roman" w:hint="eastAsia"/>
          <w:spacing w:val="11"/>
          <w:sz w:val="32"/>
          <w:szCs w:val="32"/>
        </w:rPr>
        <w:t>（二）商业类：以商业运营潜力或实效为核心优势</w:t>
      </w:r>
      <w:r w:rsidR="00424033" w:rsidRPr="0031398C">
        <w:rPr>
          <w:rFonts w:ascii="仿宋" w:eastAsia="仿宋" w:hAnsi="仿宋" w:cs="Times New Roman" w:hint="eastAsia"/>
          <w:spacing w:val="11"/>
          <w:sz w:val="32"/>
          <w:szCs w:val="32"/>
        </w:rPr>
        <w:t>；</w:t>
      </w:r>
    </w:p>
    <w:p w14:paraId="063B461D" w14:textId="5F4040FA" w:rsidR="004710BA" w:rsidRPr="0031398C" w:rsidRDefault="005D672A" w:rsidP="00424033">
      <w:pPr>
        <w:kinsoku/>
        <w:wordWrap w:val="0"/>
        <w:topLinePunct/>
        <w:spacing w:line="360" w:lineRule="auto"/>
        <w:ind w:left="1" w:firstLine="640"/>
        <w:jc w:val="both"/>
        <w:rPr>
          <w:rFonts w:ascii="仿宋" w:eastAsia="仿宋" w:hAnsi="仿宋" w:cs="Times New Roman" w:hint="eastAsia"/>
          <w:spacing w:val="11"/>
          <w:sz w:val="32"/>
          <w:szCs w:val="32"/>
        </w:rPr>
      </w:pPr>
      <w:r w:rsidRPr="0031398C">
        <w:rPr>
          <w:rFonts w:ascii="仿宋" w:eastAsia="仿宋" w:hAnsi="仿宋" w:cs="Times New Roman" w:hint="eastAsia"/>
          <w:spacing w:val="11"/>
          <w:sz w:val="32"/>
          <w:szCs w:val="32"/>
        </w:rPr>
        <w:lastRenderedPageBreak/>
        <w:t>（三）工匠类：以体现敬业、精益、专注、创新为内涵的工匠精神为核心优势。</w:t>
      </w:r>
    </w:p>
    <w:p w14:paraId="2AFD85B4" w14:textId="7AC4E124" w:rsidR="004710BA" w:rsidRPr="005D672A" w:rsidRDefault="00000000" w:rsidP="00424033">
      <w:pPr>
        <w:widowControl w:val="0"/>
        <w:kinsoku/>
        <w:autoSpaceDE/>
        <w:autoSpaceDN/>
        <w:snapToGrid/>
        <w:spacing w:line="360" w:lineRule="auto"/>
        <w:ind w:firstLineChars="200" w:firstLine="640"/>
        <w:jc w:val="both"/>
        <w:textAlignment w:val="auto"/>
        <w:rPr>
          <w:rFonts w:ascii="Times New Roman" w:eastAsia="黑体" w:hAnsi="Times New Roman" w:cs="Times New Roman"/>
          <w:snapToGrid/>
          <w:color w:val="auto"/>
          <w:kern w:val="2"/>
          <w:sz w:val="32"/>
          <w:szCs w:val="32"/>
        </w:rPr>
      </w:pPr>
      <w:r w:rsidRPr="005D672A">
        <w:rPr>
          <w:rFonts w:ascii="Times New Roman" w:eastAsia="黑体" w:hAnsi="Times New Roman" w:cs="Times New Roman"/>
          <w:snapToGrid/>
          <w:color w:val="auto"/>
          <w:kern w:val="2"/>
          <w:sz w:val="32"/>
          <w:szCs w:val="32"/>
        </w:rPr>
        <w:t>三、参赛方式和要求</w:t>
      </w:r>
    </w:p>
    <w:p w14:paraId="493F5DB6" w14:textId="64EB7A95" w:rsidR="004710BA" w:rsidRPr="0031398C" w:rsidRDefault="00424033" w:rsidP="00424033">
      <w:pPr>
        <w:kinsoku/>
        <w:wordWrap w:val="0"/>
        <w:topLinePunct/>
        <w:spacing w:line="360" w:lineRule="auto"/>
        <w:ind w:left="1" w:firstLine="640"/>
        <w:jc w:val="both"/>
        <w:rPr>
          <w:rFonts w:ascii="仿宋" w:eastAsia="仿宋" w:hAnsi="仿宋" w:cs="Times New Roman" w:hint="eastAsia"/>
          <w:spacing w:val="11"/>
          <w:sz w:val="32"/>
          <w:szCs w:val="32"/>
        </w:rPr>
      </w:pPr>
      <w:r w:rsidRPr="0031398C">
        <w:rPr>
          <w:rFonts w:ascii="仿宋" w:eastAsia="仿宋" w:hAnsi="仿宋" w:cs="Times New Roman" w:hint="eastAsia"/>
          <w:spacing w:val="11"/>
          <w:sz w:val="32"/>
          <w:szCs w:val="32"/>
        </w:rPr>
        <w:t>（一）职业院校（包括职业教育各层次学历教育</w:t>
      </w:r>
      <w:r w:rsidR="005D672A" w:rsidRPr="0031398C">
        <w:rPr>
          <w:rFonts w:ascii="仿宋" w:eastAsia="仿宋" w:hAnsi="仿宋" w:cs="Times New Roman" w:hint="eastAsia"/>
          <w:spacing w:val="11"/>
          <w:sz w:val="32"/>
          <w:szCs w:val="32"/>
        </w:rPr>
        <w:t>，</w:t>
      </w:r>
      <w:r w:rsidRPr="0031398C">
        <w:rPr>
          <w:rFonts w:ascii="仿宋" w:eastAsia="仿宋" w:hAnsi="仿宋" w:cs="Times New Roman" w:hint="eastAsia"/>
          <w:spacing w:val="11"/>
          <w:sz w:val="32"/>
          <w:szCs w:val="32"/>
        </w:rPr>
        <w:t>不含在职教育）、国家开放大学学生（仅限学历教育）可以报名参赛。</w:t>
      </w:r>
    </w:p>
    <w:p w14:paraId="1EFAE344" w14:textId="055A7362" w:rsidR="004710BA" w:rsidRPr="0031398C" w:rsidRDefault="00424033" w:rsidP="00424033">
      <w:pPr>
        <w:kinsoku/>
        <w:wordWrap w:val="0"/>
        <w:topLinePunct/>
        <w:spacing w:line="360" w:lineRule="auto"/>
        <w:ind w:left="1" w:firstLine="640"/>
        <w:jc w:val="both"/>
        <w:rPr>
          <w:rFonts w:ascii="仿宋" w:eastAsia="仿宋" w:hAnsi="仿宋" w:cs="Times New Roman" w:hint="eastAsia"/>
          <w:spacing w:val="11"/>
          <w:sz w:val="32"/>
          <w:szCs w:val="32"/>
        </w:rPr>
      </w:pPr>
      <w:r w:rsidRPr="0031398C">
        <w:rPr>
          <w:rFonts w:ascii="仿宋" w:eastAsia="仿宋" w:hAnsi="仿宋" w:cs="Times New Roman" w:hint="eastAsia"/>
          <w:spacing w:val="11"/>
          <w:sz w:val="32"/>
          <w:szCs w:val="32"/>
        </w:rPr>
        <w:t>（二）大赛以团队为单位报名参赛。允许跨校组建团队</w:t>
      </w:r>
      <w:r w:rsidR="005D672A" w:rsidRPr="0031398C">
        <w:rPr>
          <w:rFonts w:ascii="仿宋" w:eastAsia="仿宋" w:hAnsi="仿宋" w:cs="Times New Roman" w:hint="eastAsia"/>
          <w:spacing w:val="11"/>
          <w:sz w:val="32"/>
          <w:szCs w:val="32"/>
        </w:rPr>
        <w:t>，</w:t>
      </w:r>
      <w:r w:rsidRPr="0031398C">
        <w:rPr>
          <w:rFonts w:ascii="仿宋" w:eastAsia="仿宋" w:hAnsi="仿宋" w:cs="Times New Roman" w:hint="eastAsia"/>
          <w:spacing w:val="11"/>
          <w:sz w:val="32"/>
          <w:szCs w:val="32"/>
        </w:rPr>
        <w:t>每个团队的参赛成员不少于3人</w:t>
      </w:r>
      <w:r w:rsidR="005D672A" w:rsidRPr="0031398C">
        <w:rPr>
          <w:rFonts w:ascii="仿宋" w:eastAsia="仿宋" w:hAnsi="仿宋" w:cs="Times New Roman" w:hint="eastAsia"/>
          <w:spacing w:val="11"/>
          <w:sz w:val="32"/>
          <w:szCs w:val="32"/>
        </w:rPr>
        <w:t>，</w:t>
      </w:r>
      <w:r w:rsidRPr="0031398C">
        <w:rPr>
          <w:rFonts w:ascii="仿宋" w:eastAsia="仿宋" w:hAnsi="仿宋" w:cs="Times New Roman" w:hint="eastAsia"/>
          <w:spacing w:val="11"/>
          <w:sz w:val="32"/>
          <w:szCs w:val="32"/>
        </w:rPr>
        <w:t>不多于15人（含团队负责人）</w:t>
      </w:r>
      <w:r w:rsidR="005D672A" w:rsidRPr="0031398C">
        <w:rPr>
          <w:rFonts w:ascii="仿宋" w:eastAsia="仿宋" w:hAnsi="仿宋" w:cs="Times New Roman" w:hint="eastAsia"/>
          <w:spacing w:val="11"/>
          <w:sz w:val="32"/>
          <w:szCs w:val="32"/>
        </w:rPr>
        <w:t>，</w:t>
      </w:r>
      <w:r w:rsidRPr="0031398C">
        <w:rPr>
          <w:rFonts w:ascii="仿宋" w:eastAsia="仿宋" w:hAnsi="仿宋" w:cs="Times New Roman" w:hint="eastAsia"/>
          <w:spacing w:val="11"/>
          <w:sz w:val="32"/>
          <w:szCs w:val="32"/>
        </w:rPr>
        <w:t>须为项目的实际核心成员。团队指导老师原则上不超过5人。参赛团队所报参赛创业项目</w:t>
      </w:r>
      <w:r w:rsidR="005D672A" w:rsidRPr="0031398C">
        <w:rPr>
          <w:rFonts w:ascii="仿宋" w:eastAsia="仿宋" w:hAnsi="仿宋" w:cs="Times New Roman" w:hint="eastAsia"/>
          <w:spacing w:val="11"/>
          <w:sz w:val="32"/>
          <w:szCs w:val="32"/>
        </w:rPr>
        <w:t>，</w:t>
      </w:r>
      <w:r w:rsidRPr="0031398C">
        <w:rPr>
          <w:rFonts w:ascii="仿宋" w:eastAsia="仿宋" w:hAnsi="仿宋" w:cs="Times New Roman" w:hint="eastAsia"/>
          <w:spacing w:val="11"/>
          <w:sz w:val="32"/>
          <w:szCs w:val="32"/>
        </w:rPr>
        <w:t>须为本团队策划或经营的项目</w:t>
      </w:r>
      <w:r w:rsidR="005D672A" w:rsidRPr="0031398C">
        <w:rPr>
          <w:rFonts w:ascii="仿宋" w:eastAsia="仿宋" w:hAnsi="仿宋" w:cs="Times New Roman" w:hint="eastAsia"/>
          <w:spacing w:val="11"/>
          <w:sz w:val="32"/>
          <w:szCs w:val="32"/>
        </w:rPr>
        <w:t>，</w:t>
      </w:r>
      <w:r w:rsidRPr="0031398C">
        <w:rPr>
          <w:rFonts w:ascii="仿宋" w:eastAsia="仿宋" w:hAnsi="仿宋" w:cs="Times New Roman" w:hint="eastAsia"/>
          <w:spacing w:val="11"/>
          <w:sz w:val="32"/>
          <w:szCs w:val="32"/>
        </w:rPr>
        <w:t>不得借用他人项目参赛。</w:t>
      </w:r>
    </w:p>
    <w:p w14:paraId="19ED5A82" w14:textId="50FD91CD" w:rsidR="004710BA" w:rsidRPr="0031398C" w:rsidRDefault="00424033" w:rsidP="00424033">
      <w:pPr>
        <w:kinsoku/>
        <w:wordWrap w:val="0"/>
        <w:topLinePunct/>
        <w:spacing w:line="360" w:lineRule="auto"/>
        <w:ind w:left="1" w:firstLine="640"/>
        <w:jc w:val="both"/>
        <w:rPr>
          <w:rFonts w:ascii="仿宋" w:eastAsia="仿宋" w:hAnsi="仿宋" w:cs="Times New Roman" w:hint="eastAsia"/>
          <w:spacing w:val="11"/>
          <w:sz w:val="32"/>
          <w:szCs w:val="32"/>
        </w:rPr>
      </w:pPr>
      <w:r w:rsidRPr="0031398C">
        <w:rPr>
          <w:rFonts w:ascii="仿宋" w:eastAsia="仿宋" w:hAnsi="仿宋" w:cs="Times New Roman" w:hint="eastAsia"/>
          <w:spacing w:val="11"/>
          <w:sz w:val="32"/>
          <w:szCs w:val="32"/>
        </w:rPr>
        <w:t>（三）已获往届中国“互联网+”大学生创新创业大赛全国总决赛各赛道金奖和银奖的项目</w:t>
      </w:r>
      <w:r w:rsidR="005D672A" w:rsidRPr="0031398C">
        <w:rPr>
          <w:rFonts w:ascii="仿宋" w:eastAsia="仿宋" w:hAnsi="仿宋" w:cs="Times New Roman" w:hint="eastAsia"/>
          <w:spacing w:val="11"/>
          <w:sz w:val="32"/>
          <w:szCs w:val="32"/>
        </w:rPr>
        <w:t>，</w:t>
      </w:r>
      <w:r w:rsidRPr="0031398C">
        <w:rPr>
          <w:rFonts w:ascii="仿宋" w:eastAsia="仿宋" w:hAnsi="仿宋" w:cs="Times New Roman" w:hint="eastAsia"/>
          <w:spacing w:val="11"/>
          <w:sz w:val="32"/>
          <w:szCs w:val="32"/>
        </w:rPr>
        <w:t>不可报名参加本次大赛。</w:t>
      </w:r>
    </w:p>
    <w:p w14:paraId="41B5E68C" w14:textId="2A03FD11" w:rsidR="004710BA" w:rsidRPr="0031398C" w:rsidRDefault="00424033" w:rsidP="00424033">
      <w:pPr>
        <w:kinsoku/>
        <w:wordWrap w:val="0"/>
        <w:topLinePunct/>
        <w:spacing w:line="360" w:lineRule="auto"/>
        <w:ind w:left="1" w:firstLine="640"/>
        <w:jc w:val="both"/>
        <w:rPr>
          <w:rFonts w:ascii="仿宋" w:eastAsia="仿宋" w:hAnsi="仿宋" w:cs="Times New Roman" w:hint="eastAsia"/>
          <w:spacing w:val="11"/>
          <w:sz w:val="32"/>
          <w:szCs w:val="32"/>
        </w:rPr>
      </w:pPr>
      <w:r w:rsidRPr="0031398C">
        <w:rPr>
          <w:rFonts w:ascii="仿宋" w:eastAsia="仿宋" w:hAnsi="仿宋" w:cs="Times New Roman" w:hint="eastAsia"/>
          <w:spacing w:val="11"/>
          <w:sz w:val="32"/>
          <w:szCs w:val="32"/>
        </w:rPr>
        <w:t>（四）已报名参加本届大赛其他赛道的项目</w:t>
      </w:r>
      <w:r w:rsidR="005D672A" w:rsidRPr="0031398C">
        <w:rPr>
          <w:rFonts w:ascii="仿宋" w:eastAsia="仿宋" w:hAnsi="仿宋" w:cs="Times New Roman" w:hint="eastAsia"/>
          <w:spacing w:val="11"/>
          <w:sz w:val="32"/>
          <w:szCs w:val="32"/>
        </w:rPr>
        <w:t>，</w:t>
      </w:r>
      <w:r w:rsidRPr="0031398C">
        <w:rPr>
          <w:rFonts w:ascii="仿宋" w:eastAsia="仿宋" w:hAnsi="仿宋" w:cs="Times New Roman" w:hint="eastAsia"/>
          <w:spacing w:val="11"/>
          <w:sz w:val="32"/>
          <w:szCs w:val="32"/>
        </w:rPr>
        <w:t>不可报名参加职教赛道比赛。</w:t>
      </w:r>
    </w:p>
    <w:p w14:paraId="7A5A60F9" w14:textId="1C7983B8" w:rsidR="004710BA" w:rsidRPr="0031398C" w:rsidRDefault="00424033" w:rsidP="00424033">
      <w:pPr>
        <w:kinsoku/>
        <w:wordWrap w:val="0"/>
        <w:topLinePunct/>
        <w:spacing w:line="360" w:lineRule="auto"/>
        <w:ind w:left="1" w:firstLine="640"/>
        <w:jc w:val="both"/>
        <w:rPr>
          <w:rFonts w:ascii="仿宋" w:eastAsia="仿宋" w:hAnsi="仿宋" w:cs="Times New Roman" w:hint="eastAsia"/>
          <w:spacing w:val="11"/>
          <w:sz w:val="32"/>
          <w:szCs w:val="32"/>
        </w:rPr>
      </w:pPr>
      <w:r w:rsidRPr="0031398C">
        <w:rPr>
          <w:rFonts w:ascii="仿宋" w:eastAsia="仿宋" w:hAnsi="仿宋" w:cs="Times New Roman" w:hint="eastAsia"/>
          <w:spacing w:val="11"/>
          <w:sz w:val="32"/>
          <w:szCs w:val="32"/>
        </w:rPr>
        <w:t>（五）各省辖市、省直管县（市）教育局负责审核所属中职学校参赛对象资格</w:t>
      </w:r>
      <w:r w:rsidR="005D672A" w:rsidRPr="0031398C">
        <w:rPr>
          <w:rFonts w:ascii="仿宋" w:eastAsia="仿宋" w:hAnsi="仿宋" w:cs="Times New Roman" w:hint="eastAsia"/>
          <w:spacing w:val="11"/>
          <w:sz w:val="32"/>
          <w:szCs w:val="32"/>
        </w:rPr>
        <w:t>，</w:t>
      </w:r>
      <w:r w:rsidRPr="0031398C">
        <w:rPr>
          <w:rFonts w:ascii="仿宋" w:eastAsia="仿宋" w:hAnsi="仿宋" w:cs="Times New Roman" w:hint="eastAsia"/>
          <w:spacing w:val="11"/>
          <w:sz w:val="32"/>
          <w:szCs w:val="32"/>
        </w:rPr>
        <w:t>省属中等职业学校和各高等职业学校负责审核本校参赛对象资格。</w:t>
      </w:r>
    </w:p>
    <w:p w14:paraId="784721AC" w14:textId="28331742" w:rsidR="004710BA" w:rsidRPr="00424033" w:rsidRDefault="00000000" w:rsidP="00424033">
      <w:pPr>
        <w:widowControl w:val="0"/>
        <w:kinsoku/>
        <w:autoSpaceDE/>
        <w:autoSpaceDN/>
        <w:snapToGrid/>
        <w:spacing w:line="360" w:lineRule="auto"/>
        <w:ind w:firstLineChars="200" w:firstLine="640"/>
        <w:jc w:val="both"/>
        <w:textAlignment w:val="auto"/>
        <w:rPr>
          <w:rFonts w:ascii="Times New Roman" w:eastAsia="黑体" w:hAnsi="Times New Roman" w:cs="Times New Roman"/>
          <w:snapToGrid/>
          <w:color w:val="auto"/>
          <w:kern w:val="2"/>
          <w:sz w:val="32"/>
          <w:szCs w:val="32"/>
        </w:rPr>
      </w:pPr>
      <w:r w:rsidRPr="00424033">
        <w:rPr>
          <w:rFonts w:ascii="Times New Roman" w:eastAsia="黑体" w:hAnsi="Times New Roman" w:cs="Times New Roman"/>
          <w:snapToGrid/>
          <w:color w:val="auto"/>
          <w:kern w:val="2"/>
          <w:sz w:val="32"/>
          <w:szCs w:val="32"/>
        </w:rPr>
        <w:t>四、参赛组别和对象</w:t>
      </w:r>
    </w:p>
    <w:p w14:paraId="5BE3AF01" w14:textId="77777777" w:rsidR="004710BA" w:rsidRPr="0031398C" w:rsidRDefault="00000000" w:rsidP="0031398C">
      <w:pPr>
        <w:kinsoku/>
        <w:wordWrap w:val="0"/>
        <w:topLinePunct/>
        <w:spacing w:line="360" w:lineRule="auto"/>
        <w:ind w:left="1" w:firstLine="640"/>
        <w:jc w:val="both"/>
        <w:rPr>
          <w:rFonts w:ascii="仿宋" w:eastAsia="仿宋" w:hAnsi="仿宋" w:cs="Times New Roman" w:hint="eastAsia"/>
          <w:spacing w:val="11"/>
          <w:sz w:val="32"/>
          <w:szCs w:val="32"/>
        </w:rPr>
      </w:pPr>
      <w:r w:rsidRPr="0031398C">
        <w:rPr>
          <w:rFonts w:ascii="仿宋" w:eastAsia="仿宋" w:hAnsi="仿宋" w:cs="Times New Roman" w:hint="eastAsia"/>
          <w:spacing w:val="11"/>
          <w:sz w:val="32"/>
          <w:szCs w:val="32"/>
        </w:rPr>
        <w:t>本赛道分为创意组与创业组。</w:t>
      </w:r>
    </w:p>
    <w:p w14:paraId="48BDAC61" w14:textId="4C80745C" w:rsidR="004710BA" w:rsidRPr="00424033" w:rsidRDefault="00424033" w:rsidP="00424033">
      <w:pPr>
        <w:widowControl w:val="0"/>
        <w:kinsoku/>
        <w:autoSpaceDE/>
        <w:autoSpaceDN/>
        <w:snapToGrid/>
        <w:spacing w:line="360" w:lineRule="auto"/>
        <w:ind w:firstLineChars="200" w:firstLine="640"/>
        <w:jc w:val="both"/>
        <w:textAlignment w:val="auto"/>
        <w:rPr>
          <w:rFonts w:ascii="楷体" w:eastAsia="楷体" w:hAnsi="楷体" w:cs="楷体"/>
          <w:snapToGrid/>
          <w:color w:val="auto"/>
          <w:kern w:val="2"/>
          <w:sz w:val="32"/>
          <w:szCs w:val="32"/>
        </w:rPr>
      </w:pPr>
      <w:r w:rsidRPr="00424033">
        <w:rPr>
          <w:rFonts w:ascii="楷体" w:eastAsia="楷体" w:hAnsi="楷体" w:cs="楷体"/>
          <w:snapToGrid/>
          <w:color w:val="auto"/>
          <w:kern w:val="2"/>
          <w:sz w:val="32"/>
          <w:szCs w:val="32"/>
        </w:rPr>
        <w:lastRenderedPageBreak/>
        <w:t>（一）创意组</w:t>
      </w:r>
    </w:p>
    <w:p w14:paraId="2F8AD81C" w14:textId="719F8AED" w:rsidR="004710BA" w:rsidRPr="0031398C" w:rsidRDefault="00000000" w:rsidP="0031398C">
      <w:pPr>
        <w:kinsoku/>
        <w:wordWrap w:val="0"/>
        <w:topLinePunct/>
        <w:spacing w:line="360" w:lineRule="auto"/>
        <w:ind w:left="1" w:firstLine="640"/>
        <w:jc w:val="both"/>
        <w:rPr>
          <w:rFonts w:ascii="仿宋" w:eastAsia="仿宋" w:hAnsi="仿宋" w:cs="Times New Roman" w:hint="eastAsia"/>
          <w:spacing w:val="11"/>
          <w:sz w:val="32"/>
          <w:szCs w:val="32"/>
        </w:rPr>
      </w:pPr>
      <w:r w:rsidRPr="0031398C">
        <w:rPr>
          <w:rFonts w:ascii="仿宋" w:eastAsia="仿宋" w:hAnsi="仿宋" w:cs="Times New Roman" w:hint="eastAsia"/>
          <w:spacing w:val="11"/>
          <w:sz w:val="32"/>
          <w:szCs w:val="32"/>
        </w:rPr>
        <w:t>1.参赛项目具有较好的创意和较为成型的产品原型、服务模式或针对生产加工工艺进行创新的改良技术</w:t>
      </w:r>
      <w:r w:rsidR="005D672A" w:rsidRPr="0031398C">
        <w:rPr>
          <w:rFonts w:ascii="仿宋" w:eastAsia="仿宋" w:hAnsi="仿宋" w:cs="Times New Roman" w:hint="eastAsia"/>
          <w:spacing w:val="11"/>
          <w:sz w:val="32"/>
          <w:szCs w:val="32"/>
        </w:rPr>
        <w:t>，</w:t>
      </w:r>
      <w:r w:rsidRPr="0031398C">
        <w:rPr>
          <w:rFonts w:ascii="仿宋" w:eastAsia="仿宋" w:hAnsi="仿宋" w:cs="Times New Roman" w:hint="eastAsia"/>
          <w:spacing w:val="11"/>
          <w:sz w:val="32"/>
          <w:szCs w:val="32"/>
        </w:rPr>
        <w:t>在2023年5月23日前尚未完成工商等各类登记注册。</w:t>
      </w:r>
    </w:p>
    <w:p w14:paraId="5CEE1422" w14:textId="24DA4545" w:rsidR="004710BA" w:rsidRPr="0031398C" w:rsidRDefault="00000000" w:rsidP="0031398C">
      <w:pPr>
        <w:kinsoku/>
        <w:wordWrap w:val="0"/>
        <w:topLinePunct/>
        <w:spacing w:line="360" w:lineRule="auto"/>
        <w:ind w:left="1" w:firstLine="640"/>
        <w:jc w:val="both"/>
        <w:rPr>
          <w:rFonts w:ascii="仿宋" w:eastAsia="仿宋" w:hAnsi="仿宋" w:cs="Times New Roman" w:hint="eastAsia"/>
          <w:spacing w:val="11"/>
          <w:sz w:val="32"/>
          <w:szCs w:val="32"/>
        </w:rPr>
      </w:pPr>
      <w:r w:rsidRPr="0031398C">
        <w:rPr>
          <w:rFonts w:ascii="仿宋" w:eastAsia="仿宋" w:hAnsi="仿宋" w:cs="Times New Roman" w:hint="eastAsia"/>
          <w:spacing w:val="11"/>
          <w:sz w:val="32"/>
          <w:szCs w:val="32"/>
        </w:rPr>
        <w:t>2.参赛申报人须为团队负责人</w:t>
      </w:r>
      <w:r w:rsidR="005D672A" w:rsidRPr="0031398C">
        <w:rPr>
          <w:rFonts w:ascii="仿宋" w:eastAsia="仿宋" w:hAnsi="仿宋" w:cs="Times New Roman" w:hint="eastAsia"/>
          <w:spacing w:val="11"/>
          <w:sz w:val="32"/>
          <w:szCs w:val="32"/>
        </w:rPr>
        <w:t>，</w:t>
      </w:r>
      <w:r w:rsidRPr="0031398C">
        <w:rPr>
          <w:rFonts w:ascii="仿宋" w:eastAsia="仿宋" w:hAnsi="仿宋" w:cs="Times New Roman" w:hint="eastAsia"/>
          <w:spacing w:val="11"/>
          <w:sz w:val="32"/>
          <w:szCs w:val="32"/>
        </w:rPr>
        <w:t>须为职业院校的全日制在校学生或国家开放大学学历教育在读学生。</w:t>
      </w:r>
    </w:p>
    <w:p w14:paraId="4333BC18" w14:textId="5B721BA1" w:rsidR="004710BA" w:rsidRPr="0031398C" w:rsidRDefault="00000000" w:rsidP="0031398C">
      <w:pPr>
        <w:kinsoku/>
        <w:wordWrap w:val="0"/>
        <w:topLinePunct/>
        <w:spacing w:line="360" w:lineRule="auto"/>
        <w:ind w:left="1" w:firstLine="640"/>
        <w:jc w:val="both"/>
        <w:rPr>
          <w:rFonts w:ascii="仿宋" w:eastAsia="仿宋" w:hAnsi="仿宋" w:cs="Times New Roman" w:hint="eastAsia"/>
          <w:spacing w:val="11"/>
          <w:sz w:val="32"/>
          <w:szCs w:val="32"/>
        </w:rPr>
      </w:pPr>
      <w:r w:rsidRPr="0031398C">
        <w:rPr>
          <w:rFonts w:ascii="仿宋" w:eastAsia="仿宋" w:hAnsi="仿宋" w:cs="Times New Roman" w:hint="eastAsia"/>
          <w:spacing w:val="11"/>
          <w:sz w:val="32"/>
          <w:szCs w:val="32"/>
        </w:rPr>
        <w:t>3.学校科技成果转化项目不能参加本组比赛</w:t>
      </w:r>
      <w:r w:rsidR="00424033" w:rsidRPr="0031398C">
        <w:rPr>
          <w:rFonts w:ascii="仿宋" w:eastAsia="仿宋" w:hAnsi="仿宋" w:cs="Times New Roman" w:hint="eastAsia"/>
          <w:spacing w:val="11"/>
          <w:sz w:val="32"/>
          <w:szCs w:val="32"/>
        </w:rPr>
        <w:t>（</w:t>
      </w:r>
      <w:r w:rsidRPr="0031398C">
        <w:rPr>
          <w:rFonts w:ascii="仿宋" w:eastAsia="仿宋" w:hAnsi="仿宋" w:cs="Times New Roman" w:hint="eastAsia"/>
          <w:spacing w:val="11"/>
          <w:sz w:val="32"/>
          <w:szCs w:val="32"/>
        </w:rPr>
        <w:t>科技成果的完成人、所有人中参赛申报人排名第一的除外</w:t>
      </w:r>
      <w:r w:rsidR="00424033" w:rsidRPr="0031398C">
        <w:rPr>
          <w:rFonts w:ascii="仿宋" w:eastAsia="仿宋" w:hAnsi="仿宋" w:cs="Times New Roman" w:hint="eastAsia"/>
          <w:spacing w:val="11"/>
          <w:sz w:val="32"/>
          <w:szCs w:val="32"/>
        </w:rPr>
        <w:t>）</w:t>
      </w:r>
      <w:r w:rsidRPr="0031398C">
        <w:rPr>
          <w:rFonts w:ascii="仿宋" w:eastAsia="仿宋" w:hAnsi="仿宋" w:cs="Times New Roman" w:hint="eastAsia"/>
          <w:spacing w:val="11"/>
          <w:sz w:val="32"/>
          <w:szCs w:val="32"/>
        </w:rPr>
        <w:t>。</w:t>
      </w:r>
    </w:p>
    <w:p w14:paraId="32C3ACBA" w14:textId="2743C97F" w:rsidR="004710BA" w:rsidRPr="00424033" w:rsidRDefault="00424033" w:rsidP="00424033">
      <w:pPr>
        <w:widowControl w:val="0"/>
        <w:kinsoku/>
        <w:autoSpaceDE/>
        <w:autoSpaceDN/>
        <w:snapToGrid/>
        <w:spacing w:line="360" w:lineRule="auto"/>
        <w:ind w:firstLineChars="200" w:firstLine="640"/>
        <w:jc w:val="both"/>
        <w:textAlignment w:val="auto"/>
        <w:rPr>
          <w:rFonts w:ascii="楷体" w:eastAsia="楷体" w:hAnsi="楷体" w:cs="楷体"/>
          <w:snapToGrid/>
          <w:color w:val="auto"/>
          <w:kern w:val="2"/>
          <w:sz w:val="32"/>
          <w:szCs w:val="32"/>
        </w:rPr>
      </w:pPr>
      <w:r w:rsidRPr="00424033">
        <w:rPr>
          <w:rFonts w:ascii="楷体" w:eastAsia="楷体" w:hAnsi="楷体" w:cs="楷体"/>
          <w:snapToGrid/>
          <w:color w:val="auto"/>
          <w:kern w:val="2"/>
          <w:sz w:val="32"/>
          <w:szCs w:val="32"/>
        </w:rPr>
        <w:t>（二）创业组</w:t>
      </w:r>
    </w:p>
    <w:p w14:paraId="17C62467" w14:textId="03FF4235" w:rsidR="004710BA" w:rsidRPr="00173873" w:rsidRDefault="00000000" w:rsidP="00424033">
      <w:pPr>
        <w:kinsoku/>
        <w:wordWrap w:val="0"/>
        <w:topLinePunct/>
        <w:spacing w:line="360" w:lineRule="auto"/>
        <w:ind w:left="1" w:firstLine="640"/>
        <w:jc w:val="both"/>
        <w:rPr>
          <w:rFonts w:ascii="仿宋" w:eastAsia="仿宋" w:hAnsi="仿宋" w:cs="Times New Roman" w:hint="eastAsia"/>
          <w:spacing w:val="11"/>
          <w:sz w:val="32"/>
          <w:szCs w:val="32"/>
        </w:rPr>
      </w:pPr>
      <w:r w:rsidRPr="00173873">
        <w:rPr>
          <w:rFonts w:ascii="仿宋" w:eastAsia="仿宋" w:hAnsi="仿宋" w:cs="Times New Roman" w:hint="eastAsia"/>
          <w:spacing w:val="11"/>
          <w:sz w:val="32"/>
          <w:szCs w:val="32"/>
        </w:rPr>
        <w:t>1.参赛项目在大赛通知下发之日前已完成工商等各类登记注册</w:t>
      </w:r>
      <w:r w:rsidR="005D672A"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且公司注册年限不超过5年</w:t>
      </w:r>
      <w:r w:rsidR="00424033"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2018年3月1日及以后注册</w:t>
      </w:r>
      <w:r w:rsidR="00424033"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w:t>
      </w:r>
    </w:p>
    <w:p w14:paraId="276F4C2D" w14:textId="34AFCBD1" w:rsidR="004710BA" w:rsidRPr="00173873" w:rsidRDefault="00000000" w:rsidP="00173873">
      <w:pPr>
        <w:kinsoku/>
        <w:wordWrap w:val="0"/>
        <w:topLinePunct/>
        <w:spacing w:line="360" w:lineRule="auto"/>
        <w:ind w:left="1" w:firstLine="640"/>
        <w:jc w:val="both"/>
        <w:rPr>
          <w:rFonts w:ascii="仿宋" w:eastAsia="仿宋" w:hAnsi="仿宋" w:cs="Times New Roman" w:hint="eastAsia"/>
          <w:spacing w:val="11"/>
          <w:sz w:val="32"/>
          <w:szCs w:val="32"/>
        </w:rPr>
      </w:pPr>
      <w:r w:rsidRPr="00173873">
        <w:rPr>
          <w:rFonts w:ascii="仿宋" w:eastAsia="仿宋" w:hAnsi="仿宋" w:cs="Times New Roman" w:hint="eastAsia"/>
          <w:spacing w:val="11"/>
          <w:sz w:val="32"/>
          <w:szCs w:val="32"/>
        </w:rPr>
        <w:t>2.参赛申报人须为企业法定代表人</w:t>
      </w:r>
      <w:r w:rsidR="005D672A"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须为职业院校全日制在校学生或毕业5年内的学生</w:t>
      </w:r>
      <w:r w:rsidR="00424033"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即2018年之后的毕业生</w:t>
      </w:r>
      <w:r w:rsidR="00424033"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、国家开放大学学历教育在读学生或毕业5年内的学生</w:t>
      </w:r>
      <w:r w:rsidR="00424033"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即2018年6月之后的毕业生</w:t>
      </w:r>
      <w:r w:rsidR="00424033"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。企业法人在2023年5月23日后进行变更的不予认可。</w:t>
      </w:r>
    </w:p>
    <w:p w14:paraId="73CA1C22" w14:textId="671278CE" w:rsidR="004710BA" w:rsidRPr="00173873" w:rsidRDefault="00000000" w:rsidP="00424033">
      <w:pPr>
        <w:kinsoku/>
        <w:wordWrap w:val="0"/>
        <w:topLinePunct/>
        <w:spacing w:line="360" w:lineRule="auto"/>
        <w:ind w:left="1" w:firstLine="640"/>
        <w:jc w:val="both"/>
        <w:rPr>
          <w:rFonts w:ascii="仿宋" w:eastAsia="仿宋" w:hAnsi="仿宋" w:cs="Times New Roman" w:hint="eastAsia"/>
          <w:spacing w:val="11"/>
          <w:sz w:val="32"/>
          <w:szCs w:val="32"/>
        </w:rPr>
      </w:pPr>
      <w:r w:rsidRPr="00173873">
        <w:rPr>
          <w:rFonts w:ascii="仿宋" w:eastAsia="仿宋" w:hAnsi="仿宋" w:cs="Times New Roman" w:hint="eastAsia"/>
          <w:spacing w:val="11"/>
          <w:sz w:val="32"/>
          <w:szCs w:val="32"/>
        </w:rPr>
        <w:t>3.项目的股权结构中</w:t>
      </w:r>
      <w:r w:rsidR="005D672A"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企业法定代表人的股权不得少于1/3</w:t>
      </w:r>
      <w:r w:rsidR="005D672A"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参赛团队成员股权合计不得少于51%。</w:t>
      </w:r>
    </w:p>
    <w:p w14:paraId="2BA630A0" w14:textId="73C5F23A" w:rsidR="004710BA" w:rsidRPr="00424033" w:rsidRDefault="00000000" w:rsidP="00424033">
      <w:pPr>
        <w:widowControl w:val="0"/>
        <w:kinsoku/>
        <w:autoSpaceDE/>
        <w:autoSpaceDN/>
        <w:snapToGrid/>
        <w:spacing w:line="360" w:lineRule="auto"/>
        <w:ind w:firstLineChars="200" w:firstLine="640"/>
        <w:jc w:val="both"/>
        <w:textAlignment w:val="auto"/>
        <w:rPr>
          <w:rFonts w:ascii="Times New Roman" w:eastAsia="黑体" w:hAnsi="Times New Roman" w:cs="Times New Roman"/>
          <w:snapToGrid/>
          <w:color w:val="auto"/>
          <w:kern w:val="2"/>
          <w:sz w:val="32"/>
          <w:szCs w:val="32"/>
        </w:rPr>
      </w:pPr>
      <w:r w:rsidRPr="00424033">
        <w:rPr>
          <w:rFonts w:ascii="Times New Roman" w:eastAsia="黑体" w:hAnsi="Times New Roman" w:cs="Times New Roman"/>
          <w:snapToGrid/>
          <w:color w:val="auto"/>
          <w:kern w:val="2"/>
          <w:sz w:val="32"/>
          <w:szCs w:val="32"/>
        </w:rPr>
        <w:t>五、赛程安排</w:t>
      </w:r>
    </w:p>
    <w:p w14:paraId="21A42FBC" w14:textId="604E1340" w:rsidR="004710BA" w:rsidRPr="00173873" w:rsidRDefault="00424033" w:rsidP="00173873">
      <w:pPr>
        <w:kinsoku/>
        <w:wordWrap w:val="0"/>
        <w:topLinePunct/>
        <w:spacing w:line="360" w:lineRule="auto"/>
        <w:ind w:left="1" w:firstLine="640"/>
        <w:jc w:val="both"/>
        <w:rPr>
          <w:rFonts w:ascii="仿宋" w:eastAsia="仿宋" w:hAnsi="仿宋" w:cs="Times New Roman" w:hint="eastAsia"/>
          <w:spacing w:val="11"/>
          <w:sz w:val="32"/>
          <w:szCs w:val="32"/>
        </w:rPr>
      </w:pPr>
      <w:r w:rsidRPr="00424033">
        <w:rPr>
          <w:rFonts w:ascii="楷体" w:eastAsia="楷体" w:hAnsi="楷体" w:cs="楷体"/>
          <w:snapToGrid/>
          <w:color w:val="auto"/>
          <w:kern w:val="2"/>
          <w:sz w:val="32"/>
          <w:szCs w:val="32"/>
        </w:rPr>
        <w:lastRenderedPageBreak/>
        <w:t>（一）参赛报名（2023年5月-8月）。</w:t>
      </w:r>
      <w:r w:rsidRPr="00173873">
        <w:rPr>
          <w:rFonts w:ascii="仿宋" w:eastAsia="仿宋" w:hAnsi="仿宋" w:cs="Times New Roman" w:hint="eastAsia"/>
          <w:spacing w:val="11"/>
          <w:sz w:val="32"/>
          <w:szCs w:val="32"/>
        </w:rPr>
        <w:t>参赛团队通过登录“全国大学生创业服务网”（</w:t>
      </w:r>
      <w:r w:rsidR="00942ACE" w:rsidRPr="00173873">
        <w:rPr>
          <w:rFonts w:ascii="仿宋" w:eastAsia="仿宋" w:hAnsi="仿宋" w:cs="Times New Roman" w:hint="eastAsia"/>
          <w:spacing w:val="11"/>
          <w:sz w:val="32"/>
          <w:szCs w:val="32"/>
        </w:rPr>
        <w:t>cy.ncss.cn</w:t>
      </w:r>
      <w:r w:rsidRPr="00173873">
        <w:rPr>
          <w:rFonts w:ascii="仿宋" w:eastAsia="仿宋" w:hAnsi="仿宋" w:cs="Times New Roman" w:hint="eastAsia"/>
          <w:spacing w:val="11"/>
          <w:sz w:val="32"/>
          <w:szCs w:val="32"/>
        </w:rPr>
        <w:t>）进行报名。报名系统开放时间为2023年5月29日</w:t>
      </w:r>
      <w:r w:rsidR="005D672A"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截止时间是8月15日。在“资料下载”板块可下载学生操作手册指导报名参赛。通过</w:t>
      </w:r>
      <w:proofErr w:type="gramStart"/>
      <w:r w:rsidRPr="00173873">
        <w:rPr>
          <w:rFonts w:ascii="仿宋" w:eastAsia="仿宋" w:hAnsi="仿宋" w:cs="Times New Roman" w:hint="eastAsia"/>
          <w:spacing w:val="11"/>
          <w:sz w:val="32"/>
          <w:szCs w:val="32"/>
        </w:rPr>
        <w:t>微信公众号</w:t>
      </w:r>
      <w:proofErr w:type="gramEnd"/>
      <w:r w:rsidRPr="00173873">
        <w:rPr>
          <w:rFonts w:ascii="仿宋" w:eastAsia="仿宋" w:hAnsi="仿宋" w:cs="Times New Roman" w:hint="eastAsia"/>
          <w:spacing w:val="11"/>
          <w:sz w:val="32"/>
          <w:szCs w:val="32"/>
        </w:rPr>
        <w:t>（名称为“全国大学生创业服务网”或“中国互联网十大学生创新创业大赛”）进行赛事咨询。</w:t>
      </w:r>
    </w:p>
    <w:p w14:paraId="315FB402" w14:textId="7C506E1F" w:rsidR="004710BA" w:rsidRPr="00173873" w:rsidRDefault="00000000" w:rsidP="00173873">
      <w:pPr>
        <w:kinsoku/>
        <w:wordWrap w:val="0"/>
        <w:topLinePunct/>
        <w:spacing w:line="360" w:lineRule="auto"/>
        <w:ind w:left="1" w:firstLine="640"/>
        <w:jc w:val="both"/>
        <w:rPr>
          <w:rFonts w:ascii="仿宋" w:eastAsia="仿宋" w:hAnsi="仿宋" w:cs="Times New Roman" w:hint="eastAsia"/>
          <w:spacing w:val="11"/>
          <w:sz w:val="32"/>
          <w:szCs w:val="32"/>
        </w:rPr>
      </w:pPr>
      <w:r w:rsidRPr="00173873">
        <w:rPr>
          <w:rFonts w:ascii="仿宋" w:eastAsia="仿宋" w:hAnsi="仿宋" w:cs="Times New Roman" w:hint="eastAsia"/>
          <w:spacing w:val="11"/>
          <w:sz w:val="32"/>
          <w:szCs w:val="32"/>
        </w:rPr>
        <w:t>每所中等职业学校参赛项目不少于5个</w:t>
      </w:r>
      <w:r w:rsidR="005D672A"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其中</w:t>
      </w:r>
      <w:r w:rsidR="005D672A"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河南省高水平中等职业学校不少于15个、河南省高水平中等职业学校专业群建设学校不少于10个。每所高等职业学校参赛项目不少于400个</w:t>
      </w:r>
      <w:r w:rsidR="005D672A"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其中</w:t>
      </w:r>
      <w:r w:rsidR="005D672A"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国家高水平高等职业学校参赛项目不少于2000个、国家高水平专业建设学校参赛项目不少于1500个、河南省高水平高等职业学校参赛项目不少于1000个、河南省高水平专业建设学校参赛项目不少于800个</w:t>
      </w:r>
      <w:r w:rsidR="005D672A"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河南省深化创新创业教育改革示范高校的在原有参赛项目要求基础上增加200个。职业教育本科学校参赛项目不少于800个。</w:t>
      </w:r>
    </w:p>
    <w:p w14:paraId="3F899189" w14:textId="5E0F28D3" w:rsidR="004710BA" w:rsidRPr="00173873" w:rsidRDefault="00000000" w:rsidP="00173873">
      <w:pPr>
        <w:kinsoku/>
        <w:wordWrap w:val="0"/>
        <w:topLinePunct/>
        <w:spacing w:line="360" w:lineRule="auto"/>
        <w:ind w:left="1" w:firstLine="640"/>
        <w:jc w:val="both"/>
        <w:rPr>
          <w:rFonts w:ascii="仿宋" w:eastAsia="仿宋" w:hAnsi="仿宋" w:cs="Times New Roman" w:hint="eastAsia"/>
          <w:spacing w:val="11"/>
          <w:sz w:val="32"/>
          <w:szCs w:val="32"/>
        </w:rPr>
      </w:pPr>
      <w:r w:rsidRPr="00173873">
        <w:rPr>
          <w:rFonts w:ascii="仿宋" w:eastAsia="仿宋" w:hAnsi="仿宋" w:cs="Times New Roman" w:hint="eastAsia"/>
          <w:spacing w:val="11"/>
          <w:sz w:val="32"/>
          <w:szCs w:val="32"/>
        </w:rPr>
        <w:t>本次大赛由教育部提供报名管理系统</w:t>
      </w:r>
      <w:r w:rsidR="005D672A" w:rsidRPr="00173873">
        <w:rPr>
          <w:rFonts w:ascii="仿宋" w:eastAsia="仿宋" w:hAnsi="仿宋" w:cs="Times New Roman" w:hint="eastAsia"/>
          <w:spacing w:val="11"/>
          <w:sz w:val="32"/>
          <w:szCs w:val="32"/>
        </w:rPr>
        <w:t>，</w:t>
      </w:r>
      <w:r w:rsidRPr="00173873">
        <w:rPr>
          <w:rFonts w:ascii="仿宋" w:eastAsia="仿宋" w:hAnsi="仿宋" w:cs="Times New Roman" w:hint="eastAsia"/>
          <w:spacing w:val="11"/>
          <w:sz w:val="32"/>
          <w:szCs w:val="32"/>
        </w:rPr>
        <w:t>各院校登录系统即可查看本校参赛项目报名情况、下载参赛项目计划书下载、审核推荐</w:t>
      </w:r>
      <w:proofErr w:type="gramStart"/>
      <w:r w:rsidRPr="00173873">
        <w:rPr>
          <w:rFonts w:ascii="仿宋" w:eastAsia="仿宋" w:hAnsi="仿宋" w:cs="Times New Roman" w:hint="eastAsia"/>
          <w:spacing w:val="11"/>
          <w:sz w:val="32"/>
          <w:szCs w:val="32"/>
        </w:rPr>
        <w:t>晋级省</w:t>
      </w:r>
      <w:proofErr w:type="gramEnd"/>
      <w:r w:rsidRPr="00173873">
        <w:rPr>
          <w:rFonts w:ascii="仿宋" w:eastAsia="仿宋" w:hAnsi="仿宋" w:cs="Times New Roman" w:hint="eastAsia"/>
          <w:spacing w:val="11"/>
          <w:sz w:val="32"/>
          <w:szCs w:val="32"/>
        </w:rPr>
        <w:t>赛项目团队等操作。</w:t>
      </w:r>
    </w:p>
    <w:p w14:paraId="1BA10253" w14:textId="0B06CAE4" w:rsidR="004710BA" w:rsidRPr="00434067" w:rsidRDefault="00424033" w:rsidP="00424033">
      <w:pPr>
        <w:widowControl w:val="0"/>
        <w:kinsoku/>
        <w:autoSpaceDE/>
        <w:autoSpaceDN/>
        <w:snapToGrid/>
        <w:spacing w:line="360" w:lineRule="auto"/>
        <w:ind w:firstLineChars="200" w:firstLine="640"/>
        <w:jc w:val="both"/>
        <w:textAlignment w:val="auto"/>
        <w:rPr>
          <w:rFonts w:ascii="仿宋_GB2312" w:eastAsia="仿宋_GB2312" w:hAnsi="仿宋" w:cs="Times New Roman" w:hint="eastAsia"/>
          <w:sz w:val="32"/>
          <w:szCs w:val="32"/>
        </w:rPr>
      </w:pPr>
      <w:r w:rsidRPr="00424033">
        <w:rPr>
          <w:rFonts w:ascii="楷体" w:eastAsia="楷体" w:hAnsi="楷体" w:cs="楷体"/>
          <w:snapToGrid/>
          <w:color w:val="auto"/>
          <w:kern w:val="2"/>
          <w:sz w:val="32"/>
          <w:szCs w:val="32"/>
        </w:rPr>
        <w:t>（二）校级初赛（2023年6月下旬）。</w:t>
      </w:r>
      <w:r w:rsidRPr="00173873">
        <w:rPr>
          <w:rFonts w:ascii="仿宋" w:eastAsia="仿宋" w:hAnsi="仿宋" w:cs="Times New Roman" w:hint="eastAsia"/>
          <w:spacing w:val="17"/>
          <w:sz w:val="32"/>
          <w:szCs w:val="32"/>
        </w:rPr>
        <w:t>各学校</w:t>
      </w:r>
      <w:proofErr w:type="gramStart"/>
      <w:r w:rsidRPr="00173873">
        <w:rPr>
          <w:rFonts w:ascii="仿宋" w:eastAsia="仿宋" w:hAnsi="仿宋" w:cs="Times New Roman" w:hint="eastAsia"/>
          <w:spacing w:val="17"/>
          <w:sz w:val="32"/>
          <w:szCs w:val="32"/>
        </w:rPr>
        <w:t>校</w:t>
      </w:r>
      <w:proofErr w:type="gramEnd"/>
      <w:r w:rsidRPr="00173873">
        <w:rPr>
          <w:rFonts w:ascii="仿宋" w:eastAsia="仿宋" w:hAnsi="仿宋" w:cs="Times New Roman" w:hint="eastAsia"/>
          <w:spacing w:val="17"/>
          <w:sz w:val="32"/>
          <w:szCs w:val="32"/>
        </w:rPr>
        <w:t>赛的比赛环节、评审方式由各院校自行决定。遴选出优秀项目推荐参</w:t>
      </w:r>
      <w:r w:rsidRPr="00173873">
        <w:rPr>
          <w:rFonts w:ascii="仿宋" w:eastAsia="仿宋" w:hAnsi="仿宋" w:cs="Times New Roman" w:hint="eastAsia"/>
          <w:spacing w:val="17"/>
          <w:sz w:val="32"/>
          <w:szCs w:val="32"/>
        </w:rPr>
        <w:lastRenderedPageBreak/>
        <w:t>加省赛</w:t>
      </w:r>
      <w:r w:rsidRPr="00173873">
        <w:rPr>
          <w:rFonts w:ascii="仿宋" w:eastAsia="仿宋" w:hAnsi="仿宋" w:cs="Times New Roman" w:hint="eastAsia"/>
          <w:spacing w:val="-5"/>
          <w:sz w:val="32"/>
          <w:szCs w:val="32"/>
        </w:rPr>
        <w:t>（推荐项目应有名次排序</w:t>
      </w:r>
      <w:r w:rsidR="005D672A" w:rsidRPr="00173873">
        <w:rPr>
          <w:rFonts w:ascii="仿宋" w:eastAsia="仿宋" w:hAnsi="仿宋" w:cs="Times New Roman" w:hint="eastAsia"/>
          <w:spacing w:val="-5"/>
          <w:position w:val="1"/>
          <w:sz w:val="32"/>
          <w:szCs w:val="32"/>
        </w:rPr>
        <w:t>，</w:t>
      </w:r>
      <w:proofErr w:type="gramStart"/>
      <w:r w:rsidRPr="00173873">
        <w:rPr>
          <w:rFonts w:ascii="仿宋" w:eastAsia="仿宋" w:hAnsi="仿宋" w:cs="Times New Roman" w:hint="eastAsia"/>
          <w:spacing w:val="-5"/>
          <w:sz w:val="32"/>
          <w:szCs w:val="32"/>
        </w:rPr>
        <w:t>供省赛</w:t>
      </w:r>
      <w:proofErr w:type="gramEnd"/>
      <w:r w:rsidRPr="00173873">
        <w:rPr>
          <w:rFonts w:ascii="仿宋" w:eastAsia="仿宋" w:hAnsi="仿宋" w:cs="Times New Roman" w:hint="eastAsia"/>
          <w:spacing w:val="-5"/>
          <w:sz w:val="32"/>
          <w:szCs w:val="32"/>
        </w:rPr>
        <w:t>参考）</w:t>
      </w:r>
      <w:r w:rsidR="005D672A" w:rsidRPr="00173873">
        <w:rPr>
          <w:rFonts w:ascii="仿宋" w:eastAsia="仿宋" w:hAnsi="仿宋" w:cs="Times New Roman" w:hint="eastAsia"/>
          <w:spacing w:val="-5"/>
          <w:position w:val="1"/>
          <w:sz w:val="32"/>
          <w:szCs w:val="32"/>
        </w:rPr>
        <w:t>，</w:t>
      </w:r>
      <w:r w:rsidRPr="00173873">
        <w:rPr>
          <w:rFonts w:ascii="仿宋" w:eastAsia="仿宋" w:hAnsi="仿宋" w:cs="Times New Roman" w:hint="eastAsia"/>
          <w:spacing w:val="-5"/>
          <w:sz w:val="32"/>
          <w:szCs w:val="32"/>
        </w:rPr>
        <w:t>时间不得晚于</w:t>
      </w:r>
      <w:r w:rsidRPr="00173873">
        <w:rPr>
          <w:rFonts w:ascii="仿宋" w:eastAsia="仿宋" w:hAnsi="仿宋" w:cs="Times New Roman" w:hint="eastAsia"/>
          <w:spacing w:val="-5"/>
          <w:position w:val="-3"/>
          <w:sz w:val="32"/>
          <w:szCs w:val="32"/>
        </w:rPr>
        <w:t>7</w:t>
      </w:r>
      <w:r w:rsidRPr="00173873">
        <w:rPr>
          <w:rFonts w:ascii="仿宋" w:eastAsia="仿宋" w:hAnsi="仿宋" w:cs="Times New Roman" w:hint="eastAsia"/>
          <w:spacing w:val="-5"/>
          <w:sz w:val="32"/>
          <w:szCs w:val="32"/>
        </w:rPr>
        <w:t>月</w:t>
      </w:r>
      <w:r w:rsidRPr="00173873">
        <w:rPr>
          <w:rFonts w:ascii="仿宋" w:eastAsia="仿宋" w:hAnsi="仿宋" w:cs="Times New Roman" w:hint="eastAsia"/>
          <w:spacing w:val="9"/>
          <w:w w:val="101"/>
          <w:position w:val="-3"/>
          <w:sz w:val="32"/>
          <w:szCs w:val="32"/>
        </w:rPr>
        <w:t>1</w:t>
      </w:r>
      <w:r w:rsidRPr="00173873">
        <w:rPr>
          <w:rFonts w:ascii="仿宋" w:eastAsia="仿宋" w:hAnsi="仿宋" w:cs="Times New Roman" w:hint="eastAsia"/>
          <w:spacing w:val="9"/>
          <w:w w:val="101"/>
          <w:sz w:val="32"/>
          <w:szCs w:val="32"/>
        </w:rPr>
        <w:t>日</w:t>
      </w:r>
      <w:r w:rsidRPr="00173873">
        <w:rPr>
          <w:rFonts w:ascii="仿宋" w:eastAsia="仿宋" w:hAnsi="仿宋" w:cs="Times New Roman" w:hint="eastAsia"/>
          <w:spacing w:val="9"/>
          <w:w w:val="101"/>
          <w:position w:val="1"/>
          <w:sz w:val="32"/>
          <w:szCs w:val="32"/>
        </w:rPr>
        <w:t>。</w:t>
      </w:r>
      <w:r w:rsidRPr="00173873">
        <w:rPr>
          <w:rFonts w:ascii="仿宋" w:eastAsia="仿宋" w:hAnsi="仿宋" w:cs="Times New Roman" w:hint="eastAsia"/>
          <w:spacing w:val="9"/>
          <w:w w:val="101"/>
          <w:position w:val="-3"/>
          <w:sz w:val="32"/>
          <w:szCs w:val="32"/>
        </w:rPr>
        <w:t>8</w:t>
      </w:r>
      <w:r w:rsidRPr="00173873">
        <w:rPr>
          <w:rFonts w:ascii="仿宋" w:eastAsia="仿宋" w:hAnsi="仿宋" w:cs="Times New Roman" w:hint="eastAsia"/>
          <w:spacing w:val="9"/>
          <w:w w:val="101"/>
          <w:sz w:val="32"/>
          <w:szCs w:val="32"/>
        </w:rPr>
        <w:t>月</w:t>
      </w:r>
      <w:r w:rsidRPr="00173873">
        <w:rPr>
          <w:rFonts w:ascii="仿宋" w:eastAsia="仿宋" w:hAnsi="仿宋" w:cs="Times New Roman" w:hint="eastAsia"/>
          <w:spacing w:val="9"/>
          <w:w w:val="101"/>
          <w:position w:val="-3"/>
          <w:sz w:val="32"/>
          <w:szCs w:val="32"/>
        </w:rPr>
        <w:t>15</w:t>
      </w:r>
      <w:r w:rsidRPr="00173873">
        <w:rPr>
          <w:rFonts w:ascii="仿宋" w:eastAsia="仿宋" w:hAnsi="仿宋" w:cs="Times New Roman" w:hint="eastAsia"/>
          <w:spacing w:val="9"/>
          <w:w w:val="101"/>
          <w:sz w:val="32"/>
          <w:szCs w:val="32"/>
        </w:rPr>
        <w:t>日之前</w:t>
      </w:r>
      <w:r w:rsidR="005D672A" w:rsidRPr="00173873">
        <w:rPr>
          <w:rFonts w:ascii="仿宋" w:eastAsia="仿宋" w:hAnsi="仿宋" w:cs="Times New Roman" w:hint="eastAsia"/>
          <w:spacing w:val="9"/>
          <w:w w:val="101"/>
          <w:position w:val="1"/>
          <w:sz w:val="32"/>
          <w:szCs w:val="32"/>
        </w:rPr>
        <w:t>，</w:t>
      </w:r>
      <w:r w:rsidRPr="00173873">
        <w:rPr>
          <w:rFonts w:ascii="仿宋" w:eastAsia="仿宋" w:hAnsi="仿宋" w:cs="Times New Roman" w:hint="eastAsia"/>
          <w:spacing w:val="9"/>
          <w:w w:val="101"/>
          <w:sz w:val="32"/>
          <w:szCs w:val="32"/>
        </w:rPr>
        <w:t>各学校还可继续发动学生报名</w:t>
      </w:r>
      <w:r w:rsidR="005D672A" w:rsidRPr="00173873">
        <w:rPr>
          <w:rFonts w:ascii="仿宋" w:eastAsia="仿宋" w:hAnsi="仿宋" w:cs="Times New Roman" w:hint="eastAsia"/>
          <w:spacing w:val="9"/>
          <w:w w:val="101"/>
          <w:position w:val="1"/>
          <w:sz w:val="32"/>
          <w:szCs w:val="32"/>
        </w:rPr>
        <w:t>，</w:t>
      </w:r>
      <w:r w:rsidRPr="00173873">
        <w:rPr>
          <w:rFonts w:ascii="仿宋" w:eastAsia="仿宋" w:hAnsi="仿宋" w:cs="Times New Roman" w:hint="eastAsia"/>
          <w:spacing w:val="9"/>
          <w:w w:val="101"/>
          <w:sz w:val="32"/>
          <w:szCs w:val="32"/>
        </w:rPr>
        <w:t>申报数量</w:t>
      </w:r>
      <w:r w:rsidRPr="00173873">
        <w:rPr>
          <w:rFonts w:ascii="仿宋" w:eastAsia="仿宋" w:hAnsi="仿宋" w:cs="Times New Roman" w:hint="eastAsia"/>
          <w:spacing w:val="22"/>
          <w:sz w:val="32"/>
          <w:szCs w:val="32"/>
        </w:rPr>
        <w:t>将作为评选省级优秀组织奖的参考之一。</w:t>
      </w:r>
    </w:p>
    <w:p w14:paraId="0AE2DD8F" w14:textId="294F7A2F" w:rsidR="004710BA" w:rsidRPr="00173873" w:rsidRDefault="00424033" w:rsidP="007F1B89">
      <w:pPr>
        <w:kinsoku/>
        <w:topLinePunct/>
        <w:spacing w:before="5" w:line="360" w:lineRule="auto"/>
        <w:ind w:right="113" w:firstLine="646"/>
        <w:jc w:val="both"/>
        <w:rPr>
          <w:rFonts w:ascii="仿宋" w:eastAsia="仿宋" w:hAnsi="仿宋" w:cs="Times New Roman" w:hint="eastAsia"/>
          <w:sz w:val="32"/>
          <w:szCs w:val="32"/>
        </w:rPr>
      </w:pPr>
      <w:r w:rsidRPr="00424033">
        <w:rPr>
          <w:rFonts w:ascii="楷体" w:eastAsia="楷体" w:hAnsi="楷体" w:cs="楷体"/>
          <w:snapToGrid/>
          <w:color w:val="auto"/>
          <w:kern w:val="2"/>
          <w:sz w:val="32"/>
          <w:szCs w:val="32"/>
        </w:rPr>
        <w:t>（三）省级复赛（2023年7月上旬）。</w:t>
      </w:r>
      <w:r w:rsidRPr="00173873">
        <w:rPr>
          <w:rFonts w:ascii="仿宋" w:eastAsia="仿宋" w:hAnsi="仿宋" w:cs="Times New Roman" w:hint="eastAsia"/>
          <w:spacing w:val="10"/>
          <w:w w:val="104"/>
          <w:sz w:val="32"/>
          <w:szCs w:val="32"/>
        </w:rPr>
        <w:t>组委会根据各院校推</w:t>
      </w:r>
      <w:r w:rsidRPr="00173873">
        <w:rPr>
          <w:rFonts w:ascii="仿宋" w:eastAsia="仿宋" w:hAnsi="仿宋" w:cs="Times New Roman" w:hint="eastAsia"/>
          <w:spacing w:val="11"/>
          <w:w w:val="102"/>
          <w:sz w:val="32"/>
          <w:szCs w:val="32"/>
        </w:rPr>
        <w:t>荐参加省赛项目情况</w:t>
      </w:r>
      <w:r w:rsidR="005D672A" w:rsidRPr="00173873">
        <w:rPr>
          <w:rFonts w:ascii="仿宋" w:eastAsia="仿宋" w:hAnsi="仿宋" w:cs="Times New Roman" w:hint="eastAsia"/>
          <w:spacing w:val="11"/>
          <w:w w:val="102"/>
          <w:sz w:val="32"/>
          <w:szCs w:val="32"/>
        </w:rPr>
        <w:t>，</w:t>
      </w:r>
      <w:r w:rsidRPr="00173873">
        <w:rPr>
          <w:rFonts w:ascii="仿宋" w:eastAsia="仿宋" w:hAnsi="仿宋" w:cs="Times New Roman" w:hint="eastAsia"/>
          <w:spacing w:val="11"/>
          <w:w w:val="102"/>
          <w:sz w:val="32"/>
          <w:szCs w:val="32"/>
        </w:rPr>
        <w:t>由专家委员会依据全国大赛评审规则（可</w:t>
      </w:r>
      <w:r w:rsidRPr="00173873">
        <w:rPr>
          <w:rFonts w:ascii="仿宋" w:eastAsia="仿宋" w:hAnsi="仿宋" w:cs="Times New Roman" w:hint="eastAsia"/>
          <w:spacing w:val="9"/>
          <w:w w:val="111"/>
          <w:sz w:val="32"/>
          <w:szCs w:val="32"/>
        </w:rPr>
        <w:t>登录</w:t>
      </w:r>
      <w:r w:rsidR="00942ACE" w:rsidRPr="00173873">
        <w:rPr>
          <w:rFonts w:ascii="仿宋" w:eastAsia="仿宋" w:hAnsi="仿宋" w:cs="Times New Roman" w:hint="eastAsia"/>
          <w:spacing w:val="9"/>
          <w:w w:val="111"/>
          <w:sz w:val="32"/>
          <w:szCs w:val="32"/>
        </w:rPr>
        <w:t>“</w:t>
      </w:r>
      <w:r w:rsidRPr="00173873">
        <w:rPr>
          <w:rFonts w:ascii="仿宋" w:eastAsia="仿宋" w:hAnsi="仿宋" w:cs="Times New Roman" w:hint="eastAsia"/>
          <w:spacing w:val="9"/>
          <w:w w:val="111"/>
          <w:sz w:val="32"/>
          <w:szCs w:val="32"/>
        </w:rPr>
        <w:t>全国大学生创业服务网</w:t>
      </w:r>
      <w:r w:rsidR="00942ACE" w:rsidRPr="00173873">
        <w:rPr>
          <w:rFonts w:ascii="仿宋" w:eastAsia="仿宋" w:hAnsi="仿宋" w:cs="Times New Roman" w:hint="eastAsia"/>
          <w:spacing w:val="9"/>
          <w:w w:val="111"/>
          <w:sz w:val="32"/>
          <w:szCs w:val="32"/>
        </w:rPr>
        <w:t>”</w:t>
      </w:r>
      <w:r w:rsidR="00942ACE" w:rsidRPr="00173873">
        <w:rPr>
          <w:rFonts w:ascii="仿宋" w:eastAsia="仿宋" w:hAnsi="仿宋" w:cs="Times New Roman" w:hint="eastAsia"/>
          <w:spacing w:val="9"/>
          <w:w w:val="111"/>
          <w:position w:val="-3"/>
          <w:sz w:val="32"/>
          <w:szCs w:val="32"/>
        </w:rPr>
        <w:t>https://cy.ncss.cn</w:t>
      </w:r>
      <w:r w:rsidRPr="00173873">
        <w:rPr>
          <w:rFonts w:ascii="仿宋" w:eastAsia="仿宋" w:hAnsi="仿宋" w:cs="Times New Roman" w:hint="eastAsia"/>
          <w:spacing w:val="9"/>
          <w:w w:val="111"/>
          <w:position w:val="1"/>
          <w:sz w:val="32"/>
          <w:szCs w:val="32"/>
        </w:rPr>
        <w:t>查询）</w:t>
      </w:r>
      <w:r w:rsidR="005D672A" w:rsidRPr="00173873">
        <w:rPr>
          <w:rFonts w:ascii="仿宋" w:eastAsia="仿宋" w:hAnsi="仿宋" w:cs="Times New Roman" w:hint="eastAsia"/>
          <w:spacing w:val="9"/>
          <w:w w:val="111"/>
          <w:position w:val="1"/>
          <w:sz w:val="32"/>
          <w:szCs w:val="32"/>
        </w:rPr>
        <w:t>，</w:t>
      </w:r>
      <w:r w:rsidRPr="00173873">
        <w:rPr>
          <w:rFonts w:ascii="仿宋" w:eastAsia="仿宋" w:hAnsi="仿宋" w:cs="Times New Roman" w:hint="eastAsia"/>
          <w:spacing w:val="9"/>
          <w:w w:val="111"/>
          <w:sz w:val="32"/>
          <w:szCs w:val="32"/>
        </w:rPr>
        <w:t>对</w:t>
      </w:r>
      <w:r w:rsidRPr="00173873">
        <w:rPr>
          <w:rFonts w:ascii="仿宋" w:eastAsia="仿宋" w:hAnsi="仿宋" w:cs="Times New Roman" w:hint="eastAsia"/>
          <w:spacing w:val="11"/>
          <w:w w:val="102"/>
          <w:sz w:val="32"/>
          <w:szCs w:val="32"/>
        </w:rPr>
        <w:t>参赛项目进行网络评审和现场评审</w:t>
      </w:r>
      <w:r w:rsidR="005D672A" w:rsidRPr="00173873">
        <w:rPr>
          <w:rFonts w:ascii="仿宋" w:eastAsia="仿宋" w:hAnsi="仿宋" w:cs="Times New Roman" w:hint="eastAsia"/>
          <w:spacing w:val="11"/>
          <w:w w:val="102"/>
          <w:sz w:val="32"/>
          <w:szCs w:val="32"/>
        </w:rPr>
        <w:t>，</w:t>
      </w:r>
      <w:r w:rsidRPr="00173873">
        <w:rPr>
          <w:rFonts w:ascii="仿宋" w:eastAsia="仿宋" w:hAnsi="仿宋" w:cs="Times New Roman" w:hint="eastAsia"/>
          <w:spacing w:val="11"/>
          <w:w w:val="102"/>
          <w:sz w:val="32"/>
          <w:szCs w:val="32"/>
        </w:rPr>
        <w:t>评选省级获奖项目</w:t>
      </w:r>
      <w:r w:rsidR="005D672A" w:rsidRPr="00173873">
        <w:rPr>
          <w:rFonts w:ascii="仿宋" w:eastAsia="仿宋" w:hAnsi="仿宋" w:cs="Times New Roman" w:hint="eastAsia"/>
          <w:spacing w:val="11"/>
          <w:w w:val="102"/>
          <w:sz w:val="32"/>
          <w:szCs w:val="32"/>
        </w:rPr>
        <w:t>，</w:t>
      </w:r>
      <w:r w:rsidRPr="00173873">
        <w:rPr>
          <w:rFonts w:ascii="仿宋" w:eastAsia="仿宋" w:hAnsi="仿宋" w:cs="Times New Roman" w:hint="eastAsia"/>
          <w:spacing w:val="11"/>
          <w:w w:val="102"/>
          <w:sz w:val="32"/>
          <w:szCs w:val="32"/>
        </w:rPr>
        <w:t>确定参</w:t>
      </w:r>
      <w:r w:rsidRPr="00173873">
        <w:rPr>
          <w:rFonts w:ascii="仿宋" w:eastAsia="仿宋" w:hAnsi="仿宋" w:cs="Times New Roman" w:hint="eastAsia"/>
          <w:spacing w:val="16"/>
          <w:sz w:val="32"/>
          <w:szCs w:val="32"/>
        </w:rPr>
        <w:t>加国赛集训项目。具体安排另行通知。</w:t>
      </w:r>
    </w:p>
    <w:p w14:paraId="482FFC18" w14:textId="412C7510" w:rsidR="004710BA" w:rsidRPr="00173873" w:rsidRDefault="00424033" w:rsidP="00942ACE">
      <w:pPr>
        <w:kinsoku/>
        <w:wordWrap w:val="0"/>
        <w:topLinePunct/>
        <w:spacing w:line="360" w:lineRule="auto"/>
        <w:ind w:left="11" w:right="108" w:firstLine="635"/>
        <w:jc w:val="both"/>
        <w:rPr>
          <w:rFonts w:ascii="仿宋" w:eastAsia="仿宋" w:hAnsi="仿宋" w:cs="Times New Roman" w:hint="eastAsia"/>
          <w:sz w:val="32"/>
          <w:szCs w:val="32"/>
        </w:rPr>
      </w:pPr>
      <w:r w:rsidRPr="00424033">
        <w:rPr>
          <w:rFonts w:ascii="楷体" w:eastAsia="楷体" w:hAnsi="楷体" w:cs="楷体"/>
          <w:snapToGrid/>
          <w:color w:val="auto"/>
          <w:kern w:val="2"/>
          <w:sz w:val="32"/>
          <w:szCs w:val="32"/>
        </w:rPr>
        <w:t>（四）国赛前集训（2023年7月—8月）。</w:t>
      </w:r>
      <w:r w:rsidRPr="00173873">
        <w:rPr>
          <w:rFonts w:ascii="仿宋" w:eastAsia="仿宋" w:hAnsi="仿宋" w:cs="Times New Roman" w:hint="eastAsia"/>
          <w:spacing w:val="10"/>
          <w:w w:val="101"/>
          <w:sz w:val="32"/>
          <w:szCs w:val="32"/>
        </w:rPr>
        <w:t>根据教育部分配名额和省级复赛结果</w:t>
      </w:r>
      <w:r w:rsidR="005D672A" w:rsidRPr="00173873">
        <w:rPr>
          <w:rFonts w:ascii="仿宋" w:eastAsia="仿宋" w:hAnsi="仿宋" w:cs="Times New Roman" w:hint="eastAsia"/>
          <w:spacing w:val="10"/>
          <w:w w:val="101"/>
          <w:position w:val="1"/>
          <w:sz w:val="32"/>
          <w:szCs w:val="32"/>
        </w:rPr>
        <w:t>，</w:t>
      </w:r>
      <w:r w:rsidRPr="00173873">
        <w:rPr>
          <w:rFonts w:ascii="仿宋" w:eastAsia="仿宋" w:hAnsi="仿宋" w:cs="Times New Roman" w:hint="eastAsia"/>
          <w:spacing w:val="10"/>
          <w:w w:val="101"/>
          <w:sz w:val="32"/>
          <w:szCs w:val="32"/>
        </w:rPr>
        <w:t>按照</w:t>
      </w:r>
      <w:r w:rsidRPr="00173873">
        <w:rPr>
          <w:rFonts w:ascii="仿宋" w:eastAsia="仿宋" w:hAnsi="仿宋" w:cs="Times New Roman" w:hint="eastAsia"/>
          <w:spacing w:val="10"/>
          <w:w w:val="101"/>
          <w:position w:val="-3"/>
          <w:sz w:val="32"/>
          <w:szCs w:val="32"/>
        </w:rPr>
        <w:t>1</w:t>
      </w:r>
      <w:r w:rsidR="00942ACE" w:rsidRPr="00173873">
        <w:rPr>
          <w:rFonts w:ascii="仿宋" w:eastAsia="仿宋" w:hAnsi="仿宋" w:cs="Times New Roman" w:hint="eastAsia"/>
          <w:spacing w:val="10"/>
          <w:w w:val="101"/>
          <w:position w:val="1"/>
          <w:sz w:val="32"/>
          <w:szCs w:val="32"/>
        </w:rPr>
        <w:t>:</w:t>
      </w:r>
      <w:r w:rsidRPr="00173873">
        <w:rPr>
          <w:rFonts w:ascii="仿宋" w:eastAsia="仿宋" w:hAnsi="仿宋" w:cs="Times New Roman" w:hint="eastAsia"/>
          <w:spacing w:val="10"/>
          <w:w w:val="101"/>
          <w:position w:val="-3"/>
          <w:sz w:val="32"/>
          <w:szCs w:val="32"/>
        </w:rPr>
        <w:t>1.5</w:t>
      </w:r>
      <w:r w:rsidRPr="00173873">
        <w:rPr>
          <w:rFonts w:ascii="仿宋" w:eastAsia="仿宋" w:hAnsi="仿宋" w:cs="Times New Roman" w:hint="eastAsia"/>
          <w:spacing w:val="10"/>
          <w:w w:val="101"/>
          <w:sz w:val="32"/>
          <w:szCs w:val="32"/>
        </w:rPr>
        <w:t>遴选确定参加国赛集训项目</w:t>
      </w:r>
      <w:r w:rsidR="005D672A" w:rsidRPr="00173873">
        <w:rPr>
          <w:rFonts w:ascii="仿宋" w:eastAsia="仿宋" w:hAnsi="仿宋" w:cs="Times New Roman" w:hint="eastAsia"/>
          <w:spacing w:val="10"/>
          <w:w w:val="101"/>
          <w:position w:val="1"/>
          <w:sz w:val="32"/>
          <w:szCs w:val="32"/>
        </w:rPr>
        <w:t>，</w:t>
      </w:r>
      <w:r w:rsidRPr="00173873">
        <w:rPr>
          <w:rFonts w:ascii="仿宋" w:eastAsia="仿宋" w:hAnsi="仿宋" w:cs="Times New Roman" w:hint="eastAsia"/>
          <w:spacing w:val="10"/>
          <w:w w:val="102"/>
          <w:sz w:val="32"/>
          <w:szCs w:val="32"/>
        </w:rPr>
        <w:t>成立专家组负责参加国赛项目的省级集训指导工作</w:t>
      </w:r>
      <w:r w:rsidR="005D672A" w:rsidRPr="00173873">
        <w:rPr>
          <w:rFonts w:ascii="仿宋" w:eastAsia="仿宋" w:hAnsi="仿宋" w:cs="Times New Roman" w:hint="eastAsia"/>
          <w:spacing w:val="10"/>
          <w:w w:val="102"/>
          <w:sz w:val="32"/>
          <w:szCs w:val="32"/>
        </w:rPr>
        <w:t>，</w:t>
      </w:r>
      <w:r w:rsidRPr="00173873">
        <w:rPr>
          <w:rFonts w:ascii="仿宋" w:eastAsia="仿宋" w:hAnsi="仿宋" w:cs="Times New Roman" w:hint="eastAsia"/>
          <w:spacing w:val="10"/>
          <w:w w:val="102"/>
          <w:sz w:val="32"/>
          <w:szCs w:val="32"/>
        </w:rPr>
        <w:t>对参加国赛</w:t>
      </w:r>
      <w:r w:rsidRPr="00173873">
        <w:rPr>
          <w:rFonts w:ascii="仿宋" w:eastAsia="仿宋" w:hAnsi="仿宋" w:cs="Times New Roman" w:hint="eastAsia"/>
          <w:spacing w:val="10"/>
          <w:w w:val="103"/>
          <w:sz w:val="32"/>
          <w:szCs w:val="32"/>
        </w:rPr>
        <w:t>集训项目进行路演评审</w:t>
      </w:r>
      <w:r w:rsidR="005D672A" w:rsidRPr="00173873">
        <w:rPr>
          <w:rFonts w:ascii="仿宋" w:eastAsia="仿宋" w:hAnsi="仿宋" w:cs="Times New Roman" w:hint="eastAsia"/>
          <w:spacing w:val="10"/>
          <w:w w:val="103"/>
          <w:sz w:val="32"/>
          <w:szCs w:val="32"/>
        </w:rPr>
        <w:t>，</w:t>
      </w:r>
      <w:r w:rsidRPr="00173873">
        <w:rPr>
          <w:rFonts w:ascii="仿宋" w:eastAsia="仿宋" w:hAnsi="仿宋" w:cs="Times New Roman" w:hint="eastAsia"/>
          <w:spacing w:val="10"/>
          <w:w w:val="103"/>
          <w:sz w:val="32"/>
          <w:szCs w:val="32"/>
        </w:rPr>
        <w:t>最终确定参加国赛项目。具体安排另行</w:t>
      </w:r>
      <w:r w:rsidRPr="00173873">
        <w:rPr>
          <w:rFonts w:ascii="仿宋" w:eastAsia="仿宋" w:hAnsi="仿宋" w:cs="Times New Roman" w:hint="eastAsia"/>
          <w:spacing w:val="10"/>
          <w:sz w:val="32"/>
          <w:szCs w:val="32"/>
        </w:rPr>
        <w:t>通知。</w:t>
      </w:r>
    </w:p>
    <w:p w14:paraId="73E70692" w14:textId="1E6E0981" w:rsidR="004710BA" w:rsidRPr="00424033" w:rsidRDefault="00000000" w:rsidP="00424033">
      <w:pPr>
        <w:widowControl w:val="0"/>
        <w:kinsoku/>
        <w:autoSpaceDE/>
        <w:autoSpaceDN/>
        <w:snapToGrid/>
        <w:spacing w:line="360" w:lineRule="auto"/>
        <w:ind w:firstLineChars="200" w:firstLine="640"/>
        <w:jc w:val="both"/>
        <w:textAlignment w:val="auto"/>
        <w:rPr>
          <w:rFonts w:ascii="Times New Roman" w:eastAsia="黑体" w:hAnsi="Times New Roman" w:cs="Times New Roman"/>
          <w:snapToGrid/>
          <w:color w:val="auto"/>
          <w:kern w:val="2"/>
          <w:sz w:val="32"/>
          <w:szCs w:val="32"/>
        </w:rPr>
      </w:pPr>
      <w:r w:rsidRPr="00424033">
        <w:rPr>
          <w:rFonts w:ascii="Times New Roman" w:eastAsia="黑体" w:hAnsi="Times New Roman" w:cs="Times New Roman"/>
          <w:snapToGrid/>
          <w:color w:val="auto"/>
          <w:kern w:val="2"/>
          <w:sz w:val="32"/>
          <w:szCs w:val="32"/>
        </w:rPr>
        <w:t>六、评审规则</w:t>
      </w:r>
    </w:p>
    <w:p w14:paraId="00F417CA" w14:textId="661D06F4" w:rsidR="004710BA" w:rsidRPr="00173873" w:rsidRDefault="00000000" w:rsidP="00942ACE">
      <w:pPr>
        <w:kinsoku/>
        <w:wordWrap w:val="0"/>
        <w:topLinePunct/>
        <w:spacing w:line="360" w:lineRule="auto"/>
        <w:ind w:left="69" w:firstLine="624"/>
        <w:jc w:val="both"/>
        <w:rPr>
          <w:rFonts w:ascii="仿宋" w:eastAsia="仿宋" w:hAnsi="仿宋" w:cs="Times New Roman" w:hint="eastAsia"/>
          <w:spacing w:val="11"/>
          <w:w w:val="101"/>
          <w:sz w:val="32"/>
          <w:szCs w:val="32"/>
        </w:rPr>
      </w:pPr>
      <w:r w:rsidRPr="00173873">
        <w:rPr>
          <w:rFonts w:ascii="仿宋" w:eastAsia="仿宋" w:hAnsi="仿宋" w:cs="Times New Roman" w:hint="eastAsia"/>
          <w:spacing w:val="11"/>
          <w:w w:val="101"/>
          <w:sz w:val="32"/>
          <w:szCs w:val="32"/>
        </w:rPr>
        <w:t>本次省赛评审规则严格按照第九届中国国际“互联网+”大学生创新创业大赛的评审规则执行</w:t>
      </w:r>
      <w:r w:rsidR="005D672A" w:rsidRPr="00173873">
        <w:rPr>
          <w:rFonts w:ascii="仿宋" w:eastAsia="仿宋" w:hAnsi="仿宋" w:cs="Times New Roman" w:hint="eastAsia"/>
          <w:spacing w:val="11"/>
          <w:w w:val="101"/>
          <w:sz w:val="32"/>
          <w:szCs w:val="32"/>
        </w:rPr>
        <w:t>，</w:t>
      </w:r>
      <w:r w:rsidRPr="00173873">
        <w:rPr>
          <w:rFonts w:ascii="仿宋" w:eastAsia="仿宋" w:hAnsi="仿宋" w:cs="Times New Roman" w:hint="eastAsia"/>
          <w:spacing w:val="11"/>
          <w:w w:val="101"/>
          <w:sz w:val="32"/>
          <w:szCs w:val="32"/>
        </w:rPr>
        <w:t>具体内容请登录“全国大学生创业服务网”</w:t>
      </w:r>
      <w:r w:rsidR="00424033" w:rsidRPr="00173873">
        <w:rPr>
          <w:rFonts w:ascii="仿宋" w:eastAsia="仿宋" w:hAnsi="仿宋" w:cs="Times New Roman" w:hint="eastAsia"/>
          <w:spacing w:val="11"/>
          <w:w w:val="101"/>
          <w:sz w:val="32"/>
          <w:szCs w:val="32"/>
        </w:rPr>
        <w:t>（</w:t>
      </w:r>
      <w:r w:rsidR="00942ACE" w:rsidRPr="00173873">
        <w:rPr>
          <w:rFonts w:ascii="仿宋" w:eastAsia="仿宋" w:hAnsi="仿宋" w:cs="Times New Roman" w:hint="eastAsia"/>
          <w:spacing w:val="11"/>
          <w:w w:val="101"/>
          <w:sz w:val="32"/>
          <w:szCs w:val="32"/>
        </w:rPr>
        <w:t>cy.ncss.cn</w:t>
      </w:r>
      <w:r w:rsidR="00424033" w:rsidRPr="00173873">
        <w:rPr>
          <w:rFonts w:ascii="仿宋" w:eastAsia="仿宋" w:hAnsi="仿宋" w:cs="Times New Roman" w:hint="eastAsia"/>
          <w:spacing w:val="11"/>
          <w:w w:val="101"/>
          <w:sz w:val="32"/>
          <w:szCs w:val="32"/>
        </w:rPr>
        <w:t>）</w:t>
      </w:r>
      <w:r w:rsidRPr="00173873">
        <w:rPr>
          <w:rFonts w:ascii="仿宋" w:eastAsia="仿宋" w:hAnsi="仿宋" w:cs="Times New Roman" w:hint="eastAsia"/>
          <w:spacing w:val="11"/>
          <w:w w:val="101"/>
          <w:sz w:val="32"/>
          <w:szCs w:val="32"/>
        </w:rPr>
        <w:t>进行查看。</w:t>
      </w:r>
    </w:p>
    <w:p w14:paraId="2F414087" w14:textId="1EA7A713" w:rsidR="004710BA" w:rsidRPr="00424033" w:rsidRDefault="00000000" w:rsidP="00424033">
      <w:pPr>
        <w:widowControl w:val="0"/>
        <w:kinsoku/>
        <w:autoSpaceDE/>
        <w:autoSpaceDN/>
        <w:snapToGrid/>
        <w:spacing w:line="360" w:lineRule="auto"/>
        <w:ind w:firstLineChars="200" w:firstLine="640"/>
        <w:jc w:val="both"/>
        <w:textAlignment w:val="auto"/>
        <w:rPr>
          <w:rFonts w:ascii="Times New Roman" w:eastAsia="黑体" w:hAnsi="Times New Roman" w:cs="Times New Roman"/>
          <w:snapToGrid/>
          <w:color w:val="auto"/>
          <w:kern w:val="2"/>
          <w:sz w:val="32"/>
          <w:szCs w:val="32"/>
        </w:rPr>
      </w:pPr>
      <w:r w:rsidRPr="00424033">
        <w:rPr>
          <w:rFonts w:ascii="Times New Roman" w:eastAsia="黑体" w:hAnsi="Times New Roman" w:cs="Times New Roman"/>
          <w:snapToGrid/>
          <w:color w:val="auto"/>
          <w:kern w:val="2"/>
          <w:sz w:val="32"/>
          <w:szCs w:val="32"/>
        </w:rPr>
        <w:t>七、奖项设置</w:t>
      </w:r>
    </w:p>
    <w:p w14:paraId="755551F5" w14:textId="42AFE315" w:rsidR="004710BA" w:rsidRPr="00173873" w:rsidRDefault="00000000" w:rsidP="00942ACE">
      <w:pPr>
        <w:widowControl w:val="0"/>
        <w:kinsoku/>
        <w:wordWrap w:val="0"/>
        <w:topLinePunct/>
        <w:spacing w:line="360" w:lineRule="auto"/>
        <w:ind w:firstLine="641"/>
        <w:jc w:val="both"/>
        <w:rPr>
          <w:rFonts w:ascii="仿宋" w:eastAsia="仿宋" w:hAnsi="仿宋" w:cs="Times New Roman" w:hint="eastAsia"/>
          <w:sz w:val="32"/>
          <w:szCs w:val="32"/>
        </w:rPr>
      </w:pPr>
      <w:r w:rsidRPr="00173873">
        <w:rPr>
          <w:rFonts w:ascii="仿宋" w:eastAsia="仿宋" w:hAnsi="仿宋" w:cs="Times New Roman" w:hint="eastAsia"/>
          <w:spacing w:val="24"/>
          <w:sz w:val="32"/>
          <w:szCs w:val="32"/>
        </w:rPr>
        <w:t>大赛设立一等奖、二等奖、三等奖、优秀创新创业指</w:t>
      </w:r>
      <w:r w:rsidRPr="00173873">
        <w:rPr>
          <w:rFonts w:ascii="仿宋" w:eastAsia="仿宋" w:hAnsi="仿宋" w:cs="Times New Roman" w:hint="eastAsia"/>
          <w:spacing w:val="24"/>
          <w:sz w:val="32"/>
          <w:szCs w:val="32"/>
        </w:rPr>
        <w:lastRenderedPageBreak/>
        <w:t>导老师</w:t>
      </w:r>
      <w:r w:rsidRPr="00173873">
        <w:rPr>
          <w:rFonts w:ascii="仿宋" w:eastAsia="仿宋" w:hAnsi="仿宋" w:cs="Times New Roman" w:hint="eastAsia"/>
          <w:spacing w:val="11"/>
          <w:w w:val="102"/>
          <w:sz w:val="32"/>
          <w:szCs w:val="32"/>
        </w:rPr>
        <w:t>奖</w:t>
      </w:r>
      <w:r w:rsidR="00424033" w:rsidRPr="00173873">
        <w:rPr>
          <w:rFonts w:ascii="仿宋" w:eastAsia="仿宋" w:hAnsi="仿宋" w:cs="Times New Roman" w:hint="eastAsia"/>
          <w:spacing w:val="11"/>
          <w:w w:val="102"/>
          <w:sz w:val="32"/>
          <w:szCs w:val="32"/>
        </w:rPr>
        <w:t>（</w:t>
      </w:r>
      <w:r w:rsidRPr="00173873">
        <w:rPr>
          <w:rFonts w:ascii="仿宋" w:eastAsia="仿宋" w:hAnsi="仿宋" w:cs="Times New Roman" w:hint="eastAsia"/>
          <w:spacing w:val="11"/>
          <w:w w:val="102"/>
          <w:sz w:val="32"/>
          <w:szCs w:val="32"/>
        </w:rPr>
        <w:t>限一等奖前</w:t>
      </w:r>
      <w:r w:rsidRPr="00173873">
        <w:rPr>
          <w:rFonts w:ascii="仿宋" w:eastAsia="仿宋" w:hAnsi="仿宋" w:cs="Times New Roman" w:hint="eastAsia"/>
          <w:spacing w:val="11"/>
          <w:w w:val="102"/>
          <w:position w:val="-3"/>
          <w:sz w:val="32"/>
          <w:szCs w:val="32"/>
        </w:rPr>
        <w:t>5</w:t>
      </w:r>
      <w:r w:rsidRPr="00173873">
        <w:rPr>
          <w:rFonts w:ascii="仿宋" w:eastAsia="仿宋" w:hAnsi="仿宋" w:cs="Times New Roman" w:hint="eastAsia"/>
          <w:spacing w:val="11"/>
          <w:w w:val="102"/>
          <w:sz w:val="32"/>
          <w:szCs w:val="32"/>
        </w:rPr>
        <w:t>名</w:t>
      </w:r>
      <w:r w:rsidR="00424033" w:rsidRPr="00173873">
        <w:rPr>
          <w:rFonts w:ascii="仿宋" w:eastAsia="仿宋" w:hAnsi="仿宋" w:cs="Times New Roman" w:hint="eastAsia"/>
          <w:spacing w:val="11"/>
          <w:w w:val="102"/>
          <w:sz w:val="32"/>
          <w:szCs w:val="32"/>
        </w:rPr>
        <w:t>）</w:t>
      </w:r>
      <w:r w:rsidRPr="00173873">
        <w:rPr>
          <w:rFonts w:ascii="仿宋" w:eastAsia="仿宋" w:hAnsi="仿宋" w:cs="Times New Roman" w:hint="eastAsia"/>
          <w:spacing w:val="11"/>
          <w:w w:val="102"/>
          <w:sz w:val="32"/>
          <w:szCs w:val="32"/>
        </w:rPr>
        <w:t>和优秀组织奖</w:t>
      </w:r>
      <w:r w:rsidR="00424033" w:rsidRPr="00173873">
        <w:rPr>
          <w:rFonts w:ascii="仿宋" w:eastAsia="仿宋" w:hAnsi="仿宋" w:cs="Times New Roman" w:hint="eastAsia"/>
          <w:spacing w:val="11"/>
          <w:w w:val="102"/>
          <w:sz w:val="32"/>
          <w:szCs w:val="32"/>
        </w:rPr>
        <w:t>（</w:t>
      </w:r>
      <w:r w:rsidRPr="00173873">
        <w:rPr>
          <w:rFonts w:ascii="仿宋" w:eastAsia="仿宋" w:hAnsi="仿宋" w:cs="Times New Roman" w:hint="eastAsia"/>
          <w:spacing w:val="11"/>
          <w:w w:val="102"/>
          <w:sz w:val="32"/>
          <w:szCs w:val="32"/>
        </w:rPr>
        <w:t>根据报名项目数量、创新</w:t>
      </w:r>
      <w:r w:rsidRPr="00173873">
        <w:rPr>
          <w:rFonts w:ascii="仿宋" w:eastAsia="仿宋" w:hAnsi="仿宋" w:cs="Times New Roman" w:hint="eastAsia"/>
          <w:spacing w:val="9"/>
          <w:w w:val="107"/>
          <w:sz w:val="32"/>
          <w:szCs w:val="32"/>
        </w:rPr>
        <w:t>创业教育工作情况和校内初赛组织情况等因素评选</w:t>
      </w:r>
      <w:r w:rsidR="00424033" w:rsidRPr="00173873">
        <w:rPr>
          <w:rFonts w:ascii="仿宋" w:eastAsia="仿宋" w:hAnsi="仿宋" w:cs="Times New Roman" w:hint="eastAsia"/>
          <w:spacing w:val="9"/>
          <w:w w:val="107"/>
          <w:sz w:val="32"/>
          <w:szCs w:val="32"/>
        </w:rPr>
        <w:t>）</w:t>
      </w:r>
      <w:r w:rsidR="005D672A" w:rsidRPr="00173873">
        <w:rPr>
          <w:rFonts w:ascii="仿宋" w:eastAsia="仿宋" w:hAnsi="仿宋" w:cs="Times New Roman" w:hint="eastAsia"/>
          <w:spacing w:val="9"/>
          <w:w w:val="107"/>
          <w:sz w:val="32"/>
          <w:szCs w:val="32"/>
        </w:rPr>
        <w:t>，</w:t>
      </w:r>
      <w:r w:rsidRPr="00173873">
        <w:rPr>
          <w:rFonts w:ascii="仿宋" w:eastAsia="仿宋" w:hAnsi="仿宋" w:cs="Times New Roman" w:hint="eastAsia"/>
          <w:spacing w:val="9"/>
          <w:w w:val="107"/>
          <w:sz w:val="32"/>
          <w:szCs w:val="32"/>
        </w:rPr>
        <w:t>并颁发获</w:t>
      </w:r>
      <w:r w:rsidRPr="00173873">
        <w:rPr>
          <w:rFonts w:ascii="仿宋" w:eastAsia="仿宋" w:hAnsi="仿宋" w:cs="Times New Roman" w:hint="eastAsia"/>
          <w:spacing w:val="19"/>
          <w:sz w:val="32"/>
          <w:szCs w:val="32"/>
        </w:rPr>
        <w:t>奖证书及奖牌。</w:t>
      </w:r>
    </w:p>
    <w:p w14:paraId="65362451" w14:textId="0942FDD2" w:rsidR="004710BA" w:rsidRPr="00173873" w:rsidRDefault="00000000" w:rsidP="00942ACE">
      <w:pPr>
        <w:kinsoku/>
        <w:wordWrap w:val="0"/>
        <w:topLinePunct/>
        <w:spacing w:line="360" w:lineRule="auto"/>
        <w:ind w:left="1" w:firstLine="640"/>
        <w:jc w:val="both"/>
        <w:rPr>
          <w:rFonts w:ascii="仿宋" w:eastAsia="仿宋" w:hAnsi="仿宋" w:cs="Times New Roman" w:hint="eastAsia"/>
          <w:sz w:val="32"/>
          <w:szCs w:val="32"/>
        </w:rPr>
      </w:pPr>
      <w:r w:rsidRPr="00173873">
        <w:rPr>
          <w:rFonts w:ascii="仿宋" w:eastAsia="仿宋" w:hAnsi="仿宋" w:cs="Times New Roman" w:hint="eastAsia"/>
          <w:spacing w:val="14"/>
          <w:w w:val="107"/>
          <w:sz w:val="32"/>
          <w:szCs w:val="32"/>
        </w:rPr>
        <w:t>河南省“互联网+”大学生创新创业大赛职教赛道的评判工</w:t>
      </w:r>
      <w:r w:rsidRPr="00173873">
        <w:rPr>
          <w:rFonts w:ascii="仿宋" w:eastAsia="仿宋" w:hAnsi="仿宋" w:cs="Times New Roman" w:hint="eastAsia"/>
          <w:spacing w:val="11"/>
          <w:w w:val="107"/>
          <w:sz w:val="32"/>
          <w:szCs w:val="32"/>
        </w:rPr>
        <w:t>作在河南省“互联网+”大学生创新创业大赛组委会领导下</w:t>
      </w:r>
      <w:r w:rsidR="005D672A" w:rsidRPr="00173873">
        <w:rPr>
          <w:rFonts w:ascii="仿宋" w:eastAsia="仿宋" w:hAnsi="仿宋" w:cs="Times New Roman" w:hint="eastAsia"/>
          <w:spacing w:val="11"/>
          <w:w w:val="107"/>
          <w:position w:val="1"/>
          <w:sz w:val="32"/>
          <w:szCs w:val="32"/>
        </w:rPr>
        <w:t>，</w:t>
      </w:r>
      <w:r w:rsidRPr="00173873">
        <w:rPr>
          <w:rFonts w:ascii="仿宋" w:eastAsia="仿宋" w:hAnsi="仿宋" w:cs="Times New Roman" w:hint="eastAsia"/>
          <w:spacing w:val="11"/>
          <w:w w:val="107"/>
          <w:sz w:val="32"/>
          <w:szCs w:val="32"/>
        </w:rPr>
        <w:t>由</w:t>
      </w:r>
      <w:r w:rsidRPr="00173873">
        <w:rPr>
          <w:rFonts w:ascii="仿宋" w:eastAsia="仿宋" w:hAnsi="仿宋" w:cs="Times New Roman" w:hint="eastAsia"/>
          <w:spacing w:val="20"/>
          <w:sz w:val="32"/>
          <w:szCs w:val="32"/>
        </w:rPr>
        <w:t>大赛专家委员会负责。</w:t>
      </w:r>
    </w:p>
    <w:sectPr w:rsidR="004710BA" w:rsidRPr="00173873" w:rsidSect="004B0076">
      <w:footerReference w:type="even" r:id="rId6"/>
      <w:footerReference w:type="default" r:id="rId7"/>
      <w:type w:val="continuous"/>
      <w:pgSz w:w="11906" w:h="16838"/>
      <w:pgMar w:top="2098" w:right="1474" w:bottom="1985" w:left="1588" w:header="0" w:footer="1417" w:gutter="0"/>
      <w:cols w:space="720" w:equalWidth="0">
        <w:col w:w="889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753D0" w14:textId="77777777" w:rsidR="004B0076" w:rsidRDefault="004B0076">
      <w:r>
        <w:separator/>
      </w:r>
    </w:p>
  </w:endnote>
  <w:endnote w:type="continuationSeparator" w:id="0">
    <w:p w14:paraId="7AC29B86" w14:textId="77777777" w:rsidR="004B0076" w:rsidRDefault="004B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Hei-B01">
    <w:altName w:val="Segoe Print"/>
    <w:charset w:val="00"/>
    <w:family w:val="auto"/>
    <w:pitch w:val="default"/>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552C" w14:textId="3B9F5C2D" w:rsidR="00273CC1" w:rsidRPr="00273CC1" w:rsidRDefault="00000000" w:rsidP="00273CC1">
    <w:pPr>
      <w:pStyle w:val="a3"/>
      <w:ind w:firstLineChars="100" w:firstLine="180"/>
    </w:pPr>
    <w:sdt>
      <w:sdtPr>
        <w:id w:val="1007254342"/>
        <w:docPartObj>
          <w:docPartGallery w:val="Page Numbers (Bottom of Page)"/>
          <w:docPartUnique/>
        </w:docPartObj>
      </w:sdtPr>
      <w:sdtContent>
        <w:r w:rsidR="00273CC1">
          <w:rPr>
            <w:rFonts w:ascii="仿宋" w:eastAsia="仿宋" w:hAnsi="仿宋" w:hint="eastAsia"/>
            <w:sz w:val="28"/>
            <w:szCs w:val="28"/>
          </w:rPr>
          <w:t>－</w:t>
        </w:r>
        <w:r w:rsidR="00273CC1" w:rsidRPr="00273CC1">
          <w:rPr>
            <w:rFonts w:ascii="仿宋" w:eastAsia="仿宋" w:hAnsi="仿宋"/>
            <w:sz w:val="28"/>
            <w:szCs w:val="28"/>
          </w:rPr>
          <w:fldChar w:fldCharType="begin"/>
        </w:r>
        <w:r w:rsidR="00273CC1" w:rsidRPr="00273CC1">
          <w:rPr>
            <w:rFonts w:ascii="仿宋" w:eastAsia="仿宋" w:hAnsi="仿宋"/>
            <w:sz w:val="28"/>
            <w:szCs w:val="28"/>
          </w:rPr>
          <w:instrText>PAGE   \* MERGEFORMAT</w:instrText>
        </w:r>
        <w:r w:rsidR="00273CC1" w:rsidRPr="00273CC1">
          <w:rPr>
            <w:rFonts w:ascii="仿宋" w:eastAsia="仿宋" w:hAnsi="仿宋"/>
            <w:sz w:val="28"/>
            <w:szCs w:val="28"/>
          </w:rPr>
          <w:fldChar w:fldCharType="separate"/>
        </w:r>
        <w:r w:rsidR="00273CC1" w:rsidRPr="00273CC1">
          <w:rPr>
            <w:rFonts w:ascii="仿宋" w:eastAsia="仿宋" w:hAnsi="仿宋"/>
            <w:sz w:val="28"/>
            <w:szCs w:val="28"/>
            <w:lang w:val="zh-CN"/>
          </w:rPr>
          <w:t>2</w:t>
        </w:r>
        <w:r w:rsidR="00273CC1" w:rsidRPr="00273CC1">
          <w:rPr>
            <w:rFonts w:ascii="仿宋" w:eastAsia="仿宋" w:hAnsi="仿宋"/>
            <w:sz w:val="28"/>
            <w:szCs w:val="28"/>
          </w:rPr>
          <w:fldChar w:fldCharType="end"/>
        </w:r>
      </w:sdtContent>
    </w:sdt>
    <w:r w:rsidR="00273CC1">
      <w:rPr>
        <w:rFonts w:ascii="仿宋" w:eastAsia="仿宋" w:hAnsi="仿宋"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98665"/>
      <w:docPartObj>
        <w:docPartGallery w:val="Page Numbers (Bottom of Page)"/>
        <w:docPartUnique/>
      </w:docPartObj>
    </w:sdtPr>
    <w:sdtEndPr>
      <w:rPr>
        <w:rFonts w:ascii="仿宋" w:eastAsia="仿宋" w:hAnsi="仿宋"/>
        <w:sz w:val="28"/>
        <w:szCs w:val="28"/>
      </w:rPr>
    </w:sdtEndPr>
    <w:sdtContent>
      <w:p w14:paraId="5FCB8B68" w14:textId="02669E1E" w:rsidR="00273CC1" w:rsidRPr="00273CC1" w:rsidRDefault="00273CC1" w:rsidP="00273CC1">
        <w:pPr>
          <w:pStyle w:val="a3"/>
          <w:ind w:right="180"/>
          <w:jc w:val="right"/>
          <w:rPr>
            <w:rFonts w:ascii="仿宋" w:eastAsia="仿宋" w:hAnsi="仿宋"/>
            <w:sz w:val="28"/>
            <w:szCs w:val="28"/>
          </w:rPr>
        </w:pPr>
        <w:r>
          <w:rPr>
            <w:rFonts w:ascii="仿宋" w:eastAsia="仿宋" w:hAnsi="仿宋" w:hint="eastAsia"/>
            <w:sz w:val="28"/>
            <w:szCs w:val="28"/>
          </w:rPr>
          <w:t>－</w:t>
        </w:r>
        <w:r w:rsidRPr="00273CC1">
          <w:rPr>
            <w:rFonts w:ascii="仿宋" w:eastAsia="仿宋" w:hAnsi="仿宋"/>
            <w:sz w:val="28"/>
            <w:szCs w:val="28"/>
          </w:rPr>
          <w:fldChar w:fldCharType="begin"/>
        </w:r>
        <w:r w:rsidRPr="00273CC1">
          <w:rPr>
            <w:rFonts w:ascii="仿宋" w:eastAsia="仿宋" w:hAnsi="仿宋"/>
            <w:sz w:val="28"/>
            <w:szCs w:val="28"/>
          </w:rPr>
          <w:instrText>PAGE   \* MERGEFORMAT</w:instrText>
        </w:r>
        <w:r w:rsidRPr="00273CC1">
          <w:rPr>
            <w:rFonts w:ascii="仿宋" w:eastAsia="仿宋" w:hAnsi="仿宋"/>
            <w:sz w:val="28"/>
            <w:szCs w:val="28"/>
          </w:rPr>
          <w:fldChar w:fldCharType="separate"/>
        </w:r>
        <w:r w:rsidRPr="00273CC1">
          <w:rPr>
            <w:rFonts w:ascii="仿宋" w:eastAsia="仿宋" w:hAnsi="仿宋"/>
            <w:sz w:val="28"/>
            <w:szCs w:val="28"/>
            <w:lang w:val="zh-CN"/>
          </w:rPr>
          <w:t>2</w:t>
        </w:r>
        <w:r w:rsidRPr="00273CC1">
          <w:rPr>
            <w:rFonts w:ascii="仿宋" w:eastAsia="仿宋" w:hAnsi="仿宋"/>
            <w:sz w:val="28"/>
            <w:szCs w:val="28"/>
          </w:rPr>
          <w:fldChar w:fldCharType="end"/>
        </w:r>
        <w:r>
          <w:rPr>
            <w:rFonts w:ascii="仿宋" w:eastAsia="仿宋" w:hAnsi="仿宋" w:hint="eastAsia"/>
            <w:sz w:val="28"/>
            <w:szCs w:val="28"/>
          </w:rPr>
          <w:t xml:space="preserve">－ </w:t>
        </w:r>
      </w:p>
    </w:sdtContent>
  </w:sdt>
  <w:p w14:paraId="352C3428" w14:textId="7035ECD5" w:rsidR="004710BA" w:rsidRDefault="004710BA">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B3E0E" w14:textId="77777777" w:rsidR="004B0076" w:rsidRDefault="004B0076">
      <w:r>
        <w:separator/>
      </w:r>
    </w:p>
  </w:footnote>
  <w:footnote w:type="continuationSeparator" w:id="0">
    <w:p w14:paraId="746C824A" w14:textId="77777777" w:rsidR="004B0076" w:rsidRDefault="004B0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evenAndOddHeaders/>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MzU4M2JlZWM2YzQwNjZmYWVkZTMzZWE3M2EwNWYwMGIifQ=="/>
  </w:docVars>
  <w:rsids>
    <w:rsidRoot w:val="004710BA"/>
    <w:rsid w:val="00013A06"/>
    <w:rsid w:val="0002491E"/>
    <w:rsid w:val="00060E60"/>
    <w:rsid w:val="00173873"/>
    <w:rsid w:val="001D0CD1"/>
    <w:rsid w:val="001E242F"/>
    <w:rsid w:val="00273CC1"/>
    <w:rsid w:val="0031398C"/>
    <w:rsid w:val="00424033"/>
    <w:rsid w:val="00434067"/>
    <w:rsid w:val="004710BA"/>
    <w:rsid w:val="004B0076"/>
    <w:rsid w:val="004D5EF9"/>
    <w:rsid w:val="0050192C"/>
    <w:rsid w:val="00551825"/>
    <w:rsid w:val="005D672A"/>
    <w:rsid w:val="006F7320"/>
    <w:rsid w:val="007B757E"/>
    <w:rsid w:val="007F0A37"/>
    <w:rsid w:val="007F1B89"/>
    <w:rsid w:val="008646F6"/>
    <w:rsid w:val="00891A5D"/>
    <w:rsid w:val="008B0DC5"/>
    <w:rsid w:val="00942ACE"/>
    <w:rsid w:val="00944519"/>
    <w:rsid w:val="009D3593"/>
    <w:rsid w:val="00A23096"/>
    <w:rsid w:val="00A361A1"/>
    <w:rsid w:val="00B2488B"/>
    <w:rsid w:val="00B5175C"/>
    <w:rsid w:val="00BA1A33"/>
    <w:rsid w:val="00C70D23"/>
    <w:rsid w:val="00C715FC"/>
    <w:rsid w:val="00D16F15"/>
    <w:rsid w:val="00D309CE"/>
    <w:rsid w:val="00DF6576"/>
    <w:rsid w:val="0F823872"/>
    <w:rsid w:val="2FF15578"/>
    <w:rsid w:val="4B764484"/>
    <w:rsid w:val="75D9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B705"/>
  <w15:docId w15:val="{F49C881F-8BBE-495E-B2A8-50D2E0D4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table" w:styleId="a5">
    <w:name w:val="Table Grid"/>
    <w:basedOn w:val="a1"/>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styleId="a6">
    <w:name w:val="List Paragraph"/>
    <w:basedOn w:val="a"/>
    <w:autoRedefine/>
    <w:uiPriority w:val="99"/>
    <w:qFormat/>
    <w:pPr>
      <w:ind w:firstLineChars="200" w:firstLine="420"/>
    </w:pPr>
  </w:style>
  <w:style w:type="character" w:customStyle="1" w:styleId="20">
    <w:name w:val="标题 2 字符"/>
    <w:basedOn w:val="a0"/>
    <w:link w:val="2"/>
    <w:autoRedefine/>
    <w:uiPriority w:val="9"/>
    <w:qFormat/>
    <w:rPr>
      <w:rFonts w:asciiTheme="majorHAnsi" w:eastAsiaTheme="majorEastAsia" w:hAnsiTheme="majorHAnsi" w:cstheme="majorBidi"/>
      <w:b/>
      <w:bCs/>
      <w:sz w:val="32"/>
      <w:szCs w:val="32"/>
    </w:rPr>
  </w:style>
  <w:style w:type="paragraph" w:styleId="a7">
    <w:name w:val="header"/>
    <w:basedOn w:val="a"/>
    <w:link w:val="a8"/>
    <w:rsid w:val="005D672A"/>
    <w:pPr>
      <w:tabs>
        <w:tab w:val="center" w:pos="4153"/>
        <w:tab w:val="right" w:pos="8306"/>
      </w:tabs>
      <w:jc w:val="center"/>
    </w:pPr>
    <w:rPr>
      <w:sz w:val="18"/>
      <w:szCs w:val="18"/>
    </w:rPr>
  </w:style>
  <w:style w:type="character" w:customStyle="1" w:styleId="a8">
    <w:name w:val="页眉 字符"/>
    <w:basedOn w:val="a0"/>
    <w:link w:val="a7"/>
    <w:rsid w:val="005D672A"/>
    <w:rPr>
      <w:rFonts w:eastAsia="Arial"/>
      <w:snapToGrid w:val="0"/>
      <w:color w:val="000000"/>
      <w:sz w:val="18"/>
      <w:szCs w:val="18"/>
    </w:rPr>
  </w:style>
  <w:style w:type="character" w:customStyle="1" w:styleId="a4">
    <w:name w:val="页脚 字符"/>
    <w:basedOn w:val="a0"/>
    <w:link w:val="a3"/>
    <w:uiPriority w:val="99"/>
    <w:rsid w:val="0050192C"/>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cp:lastModifiedBy>HUAWEI</cp:lastModifiedBy>
  <cp:revision>50</cp:revision>
  <dcterms:created xsi:type="dcterms:W3CDTF">2023-06-09T16:58:00Z</dcterms:created>
  <dcterms:modified xsi:type="dcterms:W3CDTF">2024-03-22T11:14:00Z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2024-03-21T18:44:04Z</vt:filetime>
  </property>
  <property fmtid="{D5CDD505-2E9C-101B-9397-08002B2CF9AE}" pid="4" name="KSOProductBuildVer">
    <vt:lpwstr>2052-12.1.0.16417</vt:lpwstr>
  </property>
  <property fmtid="{D5CDD505-2E9C-101B-9397-08002B2CF9AE}" pid="5" name="ICV">
    <vt:lpwstr>A578B25B636B4487A6BE5F56E83A74B7_12</vt:lpwstr>
  </property>
</Properties>
</file>