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48"/>
        <w:spacing w:before="179" w:line="219" w:lineRule="auto"/>
        <w:rPr>
          <w:rFonts w:ascii="SimSun" w:hAnsi="SimSun" w:eastAsia="SimSun" w:cs="SimSun"/>
          <w:sz w:val="91"/>
          <w:szCs w:val="91"/>
        </w:rPr>
      </w:pPr>
      <w:r>
        <w:rPr>
          <w:rFonts w:ascii="SimSun" w:hAnsi="SimSun" w:eastAsia="SimSun" w:cs="SimSun"/>
          <w:sz w:val="91"/>
          <w:szCs w:val="91"/>
          <w:b/>
          <w:bCs/>
          <w:color w:val="F51A29"/>
          <w:spacing w:val="-64"/>
          <w:w w:val="68"/>
        </w:rPr>
        <w:t>中共南阳农业职业学院委员会组织部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60" w:lineRule="exact"/>
        <w:textAlignment w:val="center"/>
        <w:rPr/>
      </w:pPr>
      <w:r>
        <w:drawing>
          <wp:inline distT="0" distB="0" distL="0" distR="0">
            <wp:extent cx="6045203" cy="38010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45203" cy="38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05" w:lineRule="auto"/>
        <w:rPr>
          <w:rFonts w:ascii="Arial"/>
          <w:sz w:val="21"/>
        </w:rPr>
      </w:pPr>
      <w:r/>
    </w:p>
    <w:p>
      <w:pPr>
        <w:ind w:left="606" w:right="604"/>
        <w:spacing w:before="147" w:line="207" w:lineRule="auto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:b/>
          <w:bCs/>
          <w:spacing w:val="-17"/>
        </w:rPr>
        <w:t>关于开展“奋进新征程、建功副中心”学习</w:t>
      </w:r>
      <w:r>
        <w:rPr>
          <w:rFonts w:ascii="SimSun" w:hAnsi="SimSun" w:eastAsia="SimSun" w:cs="SimSun"/>
          <w:sz w:val="45"/>
          <w:szCs w:val="45"/>
          <w:spacing w:val="11"/>
        </w:rPr>
        <w:t xml:space="preserve"> </w:t>
      </w:r>
      <w:r>
        <w:rPr>
          <w:rFonts w:ascii="SimSun" w:hAnsi="SimSun" w:eastAsia="SimSun" w:cs="SimSun"/>
          <w:sz w:val="45"/>
          <w:szCs w:val="45"/>
          <w:b/>
          <w:bCs/>
          <w:spacing w:val="-14"/>
        </w:rPr>
        <w:t>贯彻党的二十大精神主题党日活动的通知</w:t>
      </w:r>
    </w:p>
    <w:p>
      <w:pPr>
        <w:ind w:left="599"/>
        <w:spacing w:before="98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6"/>
        </w:rPr>
        <w:t>各党支部：</w:t>
      </w:r>
    </w:p>
    <w:p>
      <w:pPr>
        <w:ind w:left="599" w:right="623" w:firstLine="650"/>
        <w:spacing w:before="114" w:line="30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3"/>
        </w:rPr>
        <w:t>学习宣传贯彻党的二十大精神是当前和今后一个时期</w:t>
      </w:r>
      <w:r>
        <w:rPr>
          <w:rFonts w:ascii="FangSong" w:hAnsi="FangSong" w:eastAsia="FangSong" w:cs="FangSong"/>
          <w:sz w:val="32"/>
          <w:szCs w:val="32"/>
          <w:spacing w:val="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全党全国的首要政治任务。为深入学习宣传贯彻党的</w:t>
      </w:r>
      <w:r>
        <w:rPr>
          <w:rFonts w:ascii="FangSong" w:hAnsi="FangSong" w:eastAsia="FangSong" w:cs="FangSong"/>
          <w:sz w:val="32"/>
          <w:szCs w:val="32"/>
          <w:spacing w:val="-2"/>
        </w:rPr>
        <w:t>二十大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精神，把全校基层党组织和广大党员思想统一到党的二十大</w:t>
      </w:r>
      <w:r>
        <w:rPr>
          <w:rFonts w:ascii="FangSong" w:hAnsi="FangSong" w:eastAsia="FangSong" w:cs="FangSong"/>
          <w:sz w:val="32"/>
          <w:szCs w:val="32"/>
          <w:spacing w:val="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精神上来，把力量凝聚到党的二十大确定的各项任务上来，</w:t>
      </w:r>
      <w:r>
        <w:rPr>
          <w:rFonts w:ascii="FangSong" w:hAnsi="FangSong" w:eastAsia="FangSong" w:cs="FangSong"/>
          <w:sz w:val="32"/>
          <w:szCs w:val="32"/>
          <w:spacing w:val="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2"/>
        </w:rPr>
        <w:t>切实把学习成效转化为加快高水平建设现代化省域副中心</w:t>
      </w:r>
      <w:r>
        <w:rPr>
          <w:rFonts w:ascii="FangSong" w:hAnsi="FangSong" w:eastAsia="FangSong" w:cs="FangSong"/>
          <w:sz w:val="32"/>
          <w:szCs w:val="32"/>
          <w:spacing w:val="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城市的实际成效，按照市委组织部工作要求，在全校基层党</w:t>
      </w:r>
      <w:r>
        <w:rPr>
          <w:rFonts w:ascii="FangSong" w:hAnsi="FangSong" w:eastAsia="FangSong" w:cs="FangSong"/>
          <w:sz w:val="32"/>
          <w:szCs w:val="32"/>
          <w:spacing w:val="1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组织开展“奋进新征程、建功副中心”学习贯彻党的二十大</w:t>
      </w:r>
    </w:p>
    <w:p>
      <w:pPr>
        <w:ind w:left="599"/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精神主题党日活动。</w:t>
      </w:r>
    </w:p>
    <w:p>
      <w:pPr>
        <w:ind w:left="1254"/>
        <w:spacing w:before="150" w:line="222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6"/>
        </w:rPr>
        <w:t>一、活动主题</w:t>
      </w:r>
    </w:p>
    <w:p>
      <w:pPr>
        <w:ind w:left="1249"/>
        <w:spacing w:before="160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学习二十大精神，奋进新征程，建功副中心</w:t>
      </w:r>
    </w:p>
    <w:p>
      <w:pPr>
        <w:ind w:left="1254"/>
        <w:spacing w:before="131" w:line="222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17"/>
        </w:rPr>
        <w:t>二、</w:t>
      </w:r>
      <w:r>
        <w:rPr>
          <w:rFonts w:ascii="SimHei" w:hAnsi="SimHei" w:eastAsia="SimHei" w:cs="SimHei"/>
          <w:sz w:val="32"/>
          <w:szCs w:val="32"/>
          <w:spacing w:val="-69"/>
        </w:rPr>
        <w:t xml:space="preserve"> </w:t>
      </w:r>
      <w:r>
        <w:rPr>
          <w:rFonts w:ascii="SimHei" w:hAnsi="SimHei" w:eastAsia="SimHei" w:cs="SimHei"/>
          <w:sz w:val="32"/>
          <w:szCs w:val="32"/>
          <w:b/>
          <w:bCs/>
          <w:spacing w:val="-17"/>
        </w:rPr>
        <w:t>活动时间</w:t>
      </w:r>
    </w:p>
    <w:p>
      <w:pPr>
        <w:ind w:left="1249"/>
        <w:spacing w:before="140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8"/>
        </w:rPr>
        <w:t>11月份</w:t>
      </w:r>
    </w:p>
    <w:p>
      <w:pPr>
        <w:ind w:left="1254"/>
        <w:spacing w:before="120" w:line="222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23"/>
        </w:rPr>
        <w:t>三、</w:t>
      </w:r>
      <w:r>
        <w:rPr>
          <w:rFonts w:ascii="SimHei" w:hAnsi="SimHei" w:eastAsia="SimHei" w:cs="SimHei"/>
          <w:sz w:val="32"/>
          <w:szCs w:val="32"/>
          <w:spacing w:val="-59"/>
        </w:rPr>
        <w:t xml:space="preserve"> </w:t>
      </w:r>
      <w:r>
        <w:rPr>
          <w:rFonts w:ascii="SimHei" w:hAnsi="SimHei" w:eastAsia="SimHei" w:cs="SimHei"/>
          <w:sz w:val="32"/>
          <w:szCs w:val="32"/>
          <w:b/>
          <w:bCs/>
          <w:spacing w:val="-23"/>
        </w:rPr>
        <w:t>活动内容</w:t>
      </w:r>
    </w:p>
    <w:p>
      <w:pPr>
        <w:ind w:left="599" w:right="622" w:firstLine="654"/>
        <w:spacing w:before="110" w:line="30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b/>
          <w:bCs/>
          <w:spacing w:val="-14"/>
        </w:rPr>
        <w:t>(一)全面准确学。</w:t>
      </w:r>
      <w:r>
        <w:rPr>
          <w:rFonts w:ascii="KaiTi" w:hAnsi="KaiTi" w:eastAsia="KaiTi" w:cs="KaiTi"/>
          <w:sz w:val="32"/>
          <w:szCs w:val="32"/>
          <w:spacing w:val="5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4"/>
        </w:rPr>
        <w:t>要采取集中学习方式，选好领学人，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5"/>
        </w:rPr>
        <w:t>原原本本、逐字逐句、全面准确学习《中国共产党章程(修</w:t>
      </w:r>
      <w:r>
        <w:rPr>
          <w:rFonts w:ascii="FangSong" w:hAnsi="FangSong" w:eastAsia="FangSong" w:cs="FangSong"/>
          <w:sz w:val="32"/>
          <w:szCs w:val="32"/>
          <w:spacing w:val="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"/>
        </w:rPr>
        <w:t>正案)》、党的二十大报告和习总书记在党的二十届一</w:t>
      </w:r>
      <w:r>
        <w:rPr>
          <w:rFonts w:ascii="FangSong" w:hAnsi="FangSong" w:eastAsia="FangSong" w:cs="FangSong"/>
          <w:sz w:val="32"/>
          <w:szCs w:val="32"/>
          <w:spacing w:val="-7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"/>
        </w:rPr>
        <w:t>中全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6"/>
        </w:rPr>
        <w:t>会上的重要讲话精神，要牢牢把握过去5年工作和</w:t>
      </w:r>
      <w:r>
        <w:rPr>
          <w:rFonts w:ascii="FangSong" w:hAnsi="FangSong" w:eastAsia="FangSong" w:cs="FangSong"/>
          <w:sz w:val="32"/>
          <w:szCs w:val="32"/>
          <w:spacing w:val="5"/>
        </w:rPr>
        <w:t>新时代10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年伟大变革的重大意义，牢牢把握新时代中国特色社会主义</w:t>
      </w:r>
    </w:p>
    <w:p>
      <w:pPr>
        <w:ind w:left="599"/>
        <w:spacing w:before="1" w:line="21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思想的世界观和方法论，牢牢把握以中国式现代化推进中华</w:t>
      </w:r>
    </w:p>
    <w:p>
      <w:pPr>
        <w:sectPr>
          <w:footerReference w:type="default" r:id="rId1"/>
          <w:pgSz w:w="11560" w:h="16490"/>
          <w:pgMar w:top="1318" w:right="970" w:bottom="1789" w:left="1049" w:header="0" w:footer="1729" w:gutter="0"/>
        </w:sectPr>
        <w:rPr/>
      </w:pPr>
    </w:p>
    <w:p>
      <w:pPr>
        <w:ind w:right="134"/>
        <w:spacing w:before="62" w:line="310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民族伟大复兴的使命任务，牢牢把握以伟大自我革命引领伟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大社会革命的重要要求，牢牢把握团结奋斗的时代要求，真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正学懂、弄通、做实，更加坚定捍卫“两个确立”,坚决做</w:t>
      </w:r>
    </w:p>
    <w:p>
      <w:pPr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3"/>
        </w:rPr>
        <w:t>到“两个维护”</w:t>
      </w:r>
    </w:p>
    <w:p>
      <w:pPr>
        <w:ind w:right="103" w:firstLine="684"/>
        <w:spacing w:before="163" w:line="31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-4"/>
        </w:rPr>
        <w:t>(二)联系实际思。</w:t>
      </w:r>
      <w:r>
        <w:rPr>
          <w:rFonts w:ascii="FangSong" w:hAnsi="FangSong" w:eastAsia="FangSong" w:cs="FangSong"/>
          <w:sz w:val="31"/>
          <w:szCs w:val="31"/>
          <w:spacing w:val="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学习活动结束后，要组织研</w:t>
      </w:r>
      <w:r>
        <w:rPr>
          <w:rFonts w:ascii="FangSong" w:hAnsi="FangSong" w:eastAsia="FangSong" w:cs="FangSong"/>
          <w:sz w:val="31"/>
          <w:szCs w:val="31"/>
          <w:spacing w:val="-5"/>
        </w:rPr>
        <w:t>讨活动。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每名党员都要联系实际谈学习心得体会，进一</w:t>
      </w:r>
      <w:r>
        <w:rPr>
          <w:rFonts w:ascii="FangSong" w:hAnsi="FangSong" w:eastAsia="FangSong" w:cs="FangSong"/>
          <w:sz w:val="31"/>
          <w:szCs w:val="31"/>
          <w:spacing w:val="7"/>
        </w:rPr>
        <w:t>步深化思想认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识。特别是党员领导干部要带头深入思考，开展交流讨</w:t>
      </w:r>
      <w:r>
        <w:rPr>
          <w:rFonts w:ascii="FangSong" w:hAnsi="FangSong" w:eastAsia="FangSong" w:cs="FangSong"/>
          <w:sz w:val="31"/>
          <w:szCs w:val="31"/>
          <w:spacing w:val="5"/>
        </w:rPr>
        <w:t>论。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通过向先进学习，紧密结合岗位职责，深入思考下</w:t>
      </w:r>
      <w:r>
        <w:rPr>
          <w:rFonts w:ascii="FangSong" w:hAnsi="FangSong" w:eastAsia="FangSong" w:cs="FangSong"/>
          <w:sz w:val="31"/>
          <w:szCs w:val="31"/>
          <w:spacing w:val="8"/>
        </w:rPr>
        <w:t>一步努力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方向，切实谋划好下一步工作。</w:t>
      </w:r>
    </w:p>
    <w:p>
      <w:pPr>
        <w:ind w:firstLine="684"/>
        <w:spacing w:before="146" w:line="31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-2"/>
        </w:rPr>
        <w:t>(三)立足岗位做。</w:t>
      </w:r>
      <w:r>
        <w:rPr>
          <w:rFonts w:ascii="FangSong" w:hAnsi="FangSong" w:eastAsia="FangSong" w:cs="FangSong"/>
          <w:sz w:val="31"/>
          <w:szCs w:val="31"/>
          <w:spacing w:val="3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要把学习贯彻落实党的二十大精神和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0"/>
        </w:rPr>
        <w:t>落实习近平总书记视察南阳和安阳重要讲话重要指示结合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起来，把学习党的二十大精神与现代化省域副中心城市建设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结合起来，把学习贯彻党的二十大精神与做好当前工作、完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成全年目标任务、谋划好明年工作结合起来。坚持知行</w:t>
      </w:r>
      <w:r>
        <w:rPr>
          <w:rFonts w:ascii="FangSong" w:hAnsi="FangSong" w:eastAsia="FangSong" w:cs="FangSong"/>
          <w:sz w:val="31"/>
          <w:szCs w:val="31"/>
        </w:rPr>
        <w:t>合一，</w:t>
      </w:r>
    </w:p>
    <w:p>
      <w:pPr>
        <w:spacing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在各自岗位上发挥先锋模范作用。</w:t>
      </w:r>
    </w:p>
    <w:p>
      <w:pPr>
        <w:ind w:left="644"/>
        <w:spacing w:before="145" w:line="222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11"/>
        </w:rPr>
        <w:t>四、</w:t>
      </w:r>
      <w:r>
        <w:rPr>
          <w:rFonts w:ascii="SimHei" w:hAnsi="SimHei" w:eastAsia="SimHei" w:cs="SimHei"/>
          <w:sz w:val="31"/>
          <w:szCs w:val="31"/>
          <w:spacing w:val="-71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11"/>
        </w:rPr>
        <w:t>有关要求</w:t>
      </w:r>
    </w:p>
    <w:p>
      <w:pPr>
        <w:ind w:right="39" w:firstLine="684"/>
        <w:spacing w:before="142" w:line="31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-2"/>
        </w:rPr>
        <w:t>(一)高度重视，精心组织。</w:t>
      </w:r>
      <w:r>
        <w:rPr>
          <w:rFonts w:ascii="FangSong" w:hAnsi="FangSong" w:eastAsia="FangSong" w:cs="FangSong"/>
          <w:sz w:val="31"/>
          <w:szCs w:val="31"/>
          <w:spacing w:val="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各党支部要高度重视主题</w:t>
      </w:r>
      <w:r>
        <w:rPr>
          <w:rFonts w:ascii="FangSong" w:hAnsi="FangSong" w:eastAsia="FangSong" w:cs="FangSong"/>
          <w:sz w:val="31"/>
          <w:szCs w:val="31"/>
        </w:rPr>
        <w:t xml:space="preserve">   </w:t>
      </w:r>
      <w:r>
        <w:rPr>
          <w:rFonts w:ascii="FangSong" w:hAnsi="FangSong" w:eastAsia="FangSong" w:cs="FangSong"/>
          <w:sz w:val="31"/>
          <w:szCs w:val="31"/>
          <w:spacing w:val="7"/>
        </w:rPr>
        <w:t>党日活动开展，做到时间服从质量，精心安排部署。党支部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书记要亲自参加学习活动，带头当领讲人，带头谈心得体会，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带头谋划工作，充分发挥好示范作用。要将主题</w:t>
      </w:r>
      <w:r>
        <w:rPr>
          <w:rFonts w:ascii="FangSong" w:hAnsi="FangSong" w:eastAsia="FangSong" w:cs="FangSong"/>
          <w:sz w:val="31"/>
          <w:szCs w:val="31"/>
          <w:spacing w:val="6"/>
        </w:rPr>
        <w:t>党日活动与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“三会一课”、民主评议党员等制度有机衔接起来，调动党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员学习积极性，确保党员参与率。在组织开展活动中要落实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好疫情防控政策，引导党员做好个人防护工作</w:t>
      </w:r>
      <w:r>
        <w:rPr>
          <w:rFonts w:ascii="FangSong" w:hAnsi="FangSong" w:eastAsia="FangSong" w:cs="FangSong"/>
          <w:sz w:val="31"/>
          <w:szCs w:val="31"/>
          <w:spacing w:val="5"/>
        </w:rPr>
        <w:t>。</w:t>
      </w:r>
    </w:p>
    <w:p>
      <w:pPr>
        <w:ind w:right="111" w:firstLine="764"/>
        <w:spacing w:before="151" w:line="30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6"/>
        </w:rPr>
        <w:t>(二)宣传引导，掀起高潮。</w:t>
      </w:r>
      <w:r>
        <w:rPr>
          <w:rFonts w:ascii="FangSong" w:hAnsi="FangSong" w:eastAsia="FangSong" w:cs="FangSong"/>
          <w:sz w:val="31"/>
          <w:szCs w:val="31"/>
          <w:spacing w:val="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各党支部要加强对学习活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动的宣传报道，积极选树学习和实践先进典型，营造浓厚的</w:t>
      </w:r>
    </w:p>
    <w:p>
      <w:pPr>
        <w:spacing w:before="1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学习氛围，在全校掀起学习党的二十大精神的高潮，并将党</w:t>
      </w:r>
    </w:p>
    <w:p>
      <w:pPr>
        <w:sectPr>
          <w:footerReference w:type="default" r:id="rId3"/>
          <w:pgSz w:w="11560" w:h="16490"/>
          <w:pgMar w:top="1114" w:right="1545" w:bottom="400" w:left="1620" w:header="0" w:footer="0" w:gutter="0"/>
        </w:sectPr>
        <w:rPr/>
      </w:pPr>
    </w:p>
    <w:p>
      <w:pPr>
        <w:spacing w:before="61" w:line="509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6"/>
          <w:position w:val="15"/>
        </w:rPr>
        <w:t>支部开展主题党日活动情况总结(图文),于11月28日前</w:t>
      </w:r>
    </w:p>
    <w:p>
      <w:pPr>
        <w:ind w:left="10"/>
        <w:spacing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报党委组织部(电子</w:t>
      </w:r>
      <w:r>
        <w:rPr>
          <w:rFonts w:ascii="FangSong" w:hAnsi="FangSong" w:eastAsia="FangSong" w:cs="FangSong"/>
          <w:sz w:val="30"/>
          <w:szCs w:val="30"/>
          <w:spacing w:val="-3"/>
        </w:rPr>
        <w:t>邮箱：</w:t>
      </w:r>
      <w:r>
        <w:rPr>
          <w:rFonts w:ascii="FangSong" w:hAnsi="FangSong" w:eastAsia="FangSong" w:cs="FangSong"/>
          <w:sz w:val="30"/>
          <w:szCs w:val="30"/>
          <w:spacing w:val="6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nynzyzzb</w:t>
      </w:r>
      <w:r>
        <w:rPr>
          <w:rFonts w:ascii="FangSong" w:hAnsi="FangSong" w:eastAsia="FangSong" w:cs="FangSong"/>
          <w:sz w:val="30"/>
          <w:szCs w:val="30"/>
          <w:spacing w:val="-3"/>
        </w:rPr>
        <w:t>@163.</w:t>
      </w:r>
      <w:r>
        <w:rPr>
          <w:rFonts w:ascii="FangSong" w:hAnsi="FangSong" w:eastAsia="FangSong" w:cs="FangSong"/>
          <w:sz w:val="30"/>
          <w:szCs w:val="30"/>
          <w:spacing w:val="-2"/>
        </w:rPr>
        <w:t>com</w:t>
      </w:r>
      <w:r>
        <w:rPr>
          <w:rFonts w:ascii="FangSong" w:hAnsi="FangSong" w:eastAsia="FangSong" w:cs="FangSong"/>
          <w:sz w:val="30"/>
          <w:szCs w:val="30"/>
          <w:spacing w:val="-3"/>
        </w:rPr>
        <w:t>)。</w:t>
      </w:r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80" w:lineRule="auto"/>
        <w:rPr>
          <w:rFonts w:ascii="Arial"/>
          <w:sz w:val="21"/>
        </w:rPr>
      </w:pPr>
      <w:r/>
    </w:p>
    <w:p>
      <w:pPr>
        <w:ind w:right="345"/>
        <w:spacing w:before="98" w:line="520" w:lineRule="exact"/>
        <w:jc w:val="right"/>
        <w:rPr>
          <w:rFonts w:ascii="FangSong" w:hAnsi="FangSong" w:eastAsia="FangSong" w:cs="FangSong"/>
          <w:sz w:val="30"/>
          <w:szCs w:val="30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3048037</wp:posOffset>
            </wp:positionH>
            <wp:positionV relativeFrom="paragraph">
              <wp:posOffset>-483575</wp:posOffset>
            </wp:positionV>
            <wp:extent cx="1422387" cy="1390568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22387" cy="1390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0"/>
          <w:szCs w:val="30"/>
          <w:spacing w:val="14"/>
          <w:position w:val="16"/>
        </w:rPr>
        <w:t>南阳农业职业学院党委组织部</w:t>
      </w:r>
    </w:p>
    <w:p>
      <w:pPr>
        <w:ind w:left="4460"/>
        <w:spacing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8"/>
        </w:rPr>
        <w:t>2022年11月18日</w:t>
      </w:r>
    </w:p>
    <w:sectPr>
      <w:pgSz w:w="11560" w:h="16490"/>
      <w:pgMar w:top="1387" w:right="1557" w:bottom="400" w:left="1709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60" w:lineRule="exact"/>
      <w:rPr>
        <w:rFonts w:ascii="Arial"/>
        <w:sz w:val="5"/>
      </w:rPr>
    </w:pPr>
    <w:r>
      <w:pict>
        <v:rect id="_x0000_s1" style="position:absolute;margin-left:54.0025pt;margin-top:735.001pt;mso-position-vertical-relative:page;mso-position-horizontal-relative:page;width:475.5pt;height:3.05pt;z-index:251658240;" o:allowincell="f" fillcolor="#FF0000" filled="true" stroked="false"/>
      </w:pict>
    </w:r>
    <w:r/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styles" Target="styles.xml"/><Relationship Id="rId5" Type="http://schemas.openxmlformats.org/officeDocument/2006/relationships/settings" Target="settings.xml"/><Relationship Id="rId4" Type="http://schemas.openxmlformats.org/officeDocument/2006/relationships/image" Target="media/image2.png"/><Relationship Id="rId3" Type="http://schemas.openxmlformats.org/officeDocument/2006/relationships/footer" Target="footer2.xml"/><Relationship Id="rId2" Type="http://schemas.openxmlformats.org/officeDocument/2006/relationships/image" Target="media/image1.jpeg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2023-04-10T16:16:07Z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2023-04-10T16:16:08</vt:filetime>
  </property>
  <property fmtid="{D5CDD505-2E9C-101B-9397-08002B2CF9AE}" pid="4" name="UsrData">
    <vt:lpwstr>6433c5afa2d7b000157b8bc5</vt:lpwstr>
  </property>
</Properties>
</file>